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E3492" w14:textId="77777777" w:rsidR="00E37963" w:rsidRDefault="00C23185" w:rsidP="00B34D26">
      <w:pPr>
        <w:jc w:val="center"/>
        <w:rPr>
          <w:b/>
          <w:color w:val="F4B083" w:themeColor="accent2" w:themeTint="99"/>
          <w:sz w:val="32"/>
        </w:rPr>
      </w:pPr>
      <w:r>
        <w:rPr>
          <w:b/>
          <w:color w:val="F4B083" w:themeColor="accent2" w:themeTint="99"/>
          <w:sz w:val="32"/>
        </w:rPr>
        <w:t>SHP Implementation Science</w:t>
      </w:r>
      <w:r w:rsidR="00366B72" w:rsidRPr="00B34D26">
        <w:rPr>
          <w:b/>
          <w:color w:val="F4B083" w:themeColor="accent2" w:themeTint="99"/>
          <w:sz w:val="32"/>
        </w:rPr>
        <w:t xml:space="preserve"> Masterclass</w:t>
      </w:r>
      <w:r>
        <w:rPr>
          <w:b/>
          <w:color w:val="F4B083" w:themeColor="accent2" w:themeTint="99"/>
          <w:sz w:val="32"/>
        </w:rPr>
        <w:t xml:space="preserve"> </w:t>
      </w:r>
    </w:p>
    <w:p w14:paraId="3B410CC1" w14:textId="69F77ED2" w:rsidR="00366B72" w:rsidRPr="00B34D26" w:rsidRDefault="00C23185" w:rsidP="00B34D26">
      <w:pPr>
        <w:jc w:val="center"/>
        <w:rPr>
          <w:b/>
          <w:color w:val="F4B083" w:themeColor="accent2" w:themeTint="99"/>
          <w:sz w:val="32"/>
        </w:rPr>
      </w:pPr>
      <w:r>
        <w:rPr>
          <w:b/>
          <w:color w:val="F4B083" w:themeColor="accent2" w:themeTint="99"/>
          <w:sz w:val="32"/>
        </w:rPr>
        <w:t xml:space="preserve">2021 </w:t>
      </w:r>
      <w:r w:rsidR="003D0EDA">
        <w:rPr>
          <w:b/>
          <w:color w:val="F4B083" w:themeColor="accent2" w:themeTint="99"/>
          <w:sz w:val="32"/>
        </w:rPr>
        <w:t>Expression of Interest (EOI)</w:t>
      </w:r>
      <w:r w:rsidR="00366B72" w:rsidRPr="00B34D26">
        <w:rPr>
          <w:b/>
          <w:color w:val="F4B083" w:themeColor="accent2" w:themeTint="99"/>
          <w:sz w:val="32"/>
        </w:rPr>
        <w:t xml:space="preserve"> Guidelines</w:t>
      </w:r>
    </w:p>
    <w:p w14:paraId="46665AB5" w14:textId="77777777" w:rsidR="007172E7" w:rsidRDefault="007172E7" w:rsidP="00D57C86">
      <w:pPr>
        <w:pStyle w:val="NormalWeb"/>
        <w:spacing w:before="0" w:beforeAutospacing="0" w:line="276" w:lineRule="auto"/>
        <w:rPr>
          <w:rFonts w:asciiTheme="minorHAnsi" w:hAnsiTheme="minorHAnsi" w:cstheme="minorHAnsi"/>
          <w:b/>
          <w:sz w:val="22"/>
          <w:szCs w:val="22"/>
        </w:rPr>
      </w:pPr>
    </w:p>
    <w:p w14:paraId="04BE4DBE" w14:textId="65CB6173" w:rsidR="00F9050F" w:rsidRPr="00F9050F" w:rsidRDefault="00366B72" w:rsidP="00D57C86">
      <w:pPr>
        <w:pStyle w:val="NormalWeb"/>
        <w:spacing w:before="0" w:beforeAutospacing="0" w:line="276" w:lineRule="auto"/>
        <w:rPr>
          <w:rFonts w:asciiTheme="minorHAnsi" w:eastAsiaTheme="minorHAnsi" w:hAnsiTheme="minorHAnsi" w:cstheme="minorHAnsi"/>
          <w:sz w:val="22"/>
          <w:szCs w:val="22"/>
          <w:lang w:val="en" w:eastAsia="en-US"/>
        </w:rPr>
      </w:pPr>
      <w:r w:rsidRPr="00316D17">
        <w:rPr>
          <w:rFonts w:asciiTheme="minorHAnsi" w:hAnsiTheme="minorHAnsi" w:cstheme="minorHAnsi"/>
          <w:b/>
          <w:sz w:val="22"/>
          <w:szCs w:val="22"/>
        </w:rPr>
        <w:t>About Sydney Health Partners</w:t>
      </w:r>
      <w:r w:rsidRPr="00316D17">
        <w:rPr>
          <w:rFonts w:asciiTheme="minorHAnsi" w:hAnsiTheme="minorHAnsi" w:cstheme="minorHAnsi"/>
          <w:b/>
          <w:sz w:val="22"/>
          <w:szCs w:val="22"/>
        </w:rPr>
        <w:br/>
      </w:r>
      <w:r w:rsidRPr="00F9050F">
        <w:rPr>
          <w:rFonts w:asciiTheme="minorHAnsi" w:eastAsiaTheme="minorHAnsi" w:hAnsiTheme="minorHAnsi" w:cstheme="minorHAnsi"/>
          <w:sz w:val="22"/>
          <w:szCs w:val="22"/>
          <w:lang w:val="en" w:eastAsia="en-US"/>
        </w:rPr>
        <w:t>Sydney Health Partners (SHP) is</w:t>
      </w:r>
      <w:r w:rsidR="00360AED" w:rsidRPr="00F9050F">
        <w:rPr>
          <w:rFonts w:asciiTheme="minorHAnsi" w:eastAsiaTheme="minorHAnsi" w:hAnsiTheme="minorHAnsi" w:cstheme="minorHAnsi"/>
          <w:sz w:val="22"/>
          <w:szCs w:val="22"/>
          <w:lang w:val="en" w:eastAsia="en-US"/>
        </w:rPr>
        <w:t xml:space="preserve"> an </w:t>
      </w:r>
      <w:r w:rsidRPr="00F9050F">
        <w:rPr>
          <w:rFonts w:asciiTheme="minorHAnsi" w:eastAsiaTheme="minorHAnsi" w:hAnsiTheme="minorHAnsi" w:cstheme="minorHAnsi"/>
          <w:sz w:val="22"/>
          <w:szCs w:val="22"/>
          <w:lang w:val="en" w:eastAsia="en-US"/>
        </w:rPr>
        <w:t>Advanced Health Research and Translation Centre</w:t>
      </w:r>
      <w:r w:rsidR="0026066E">
        <w:rPr>
          <w:rFonts w:asciiTheme="minorHAnsi" w:eastAsiaTheme="minorHAnsi" w:hAnsiTheme="minorHAnsi" w:cstheme="minorHAnsi"/>
          <w:sz w:val="22"/>
          <w:szCs w:val="22"/>
          <w:lang w:val="en" w:eastAsia="en-US"/>
        </w:rPr>
        <w:t xml:space="preserve"> </w:t>
      </w:r>
      <w:r w:rsidR="00E43BBA">
        <w:rPr>
          <w:rFonts w:asciiTheme="minorHAnsi" w:eastAsiaTheme="minorHAnsi" w:hAnsiTheme="minorHAnsi" w:cstheme="minorHAnsi"/>
          <w:sz w:val="22"/>
          <w:szCs w:val="22"/>
          <w:lang w:val="en" w:eastAsia="en-US"/>
        </w:rPr>
        <w:t xml:space="preserve">(AHTRC), </w:t>
      </w:r>
      <w:r w:rsidR="0026066E">
        <w:rPr>
          <w:rFonts w:asciiTheme="minorHAnsi" w:eastAsiaTheme="minorHAnsi" w:hAnsiTheme="minorHAnsi" w:cstheme="minorHAnsi"/>
          <w:sz w:val="22"/>
          <w:szCs w:val="22"/>
          <w:lang w:val="en" w:eastAsia="en-US"/>
        </w:rPr>
        <w:t xml:space="preserve">alongside six other </w:t>
      </w:r>
      <w:r w:rsidR="00E43BBA">
        <w:rPr>
          <w:rFonts w:asciiTheme="minorHAnsi" w:eastAsiaTheme="minorHAnsi" w:hAnsiTheme="minorHAnsi" w:cstheme="minorHAnsi"/>
          <w:sz w:val="22"/>
          <w:szCs w:val="22"/>
          <w:lang w:val="en" w:eastAsia="en-US"/>
        </w:rPr>
        <w:t>AHRTC’s</w:t>
      </w:r>
      <w:r w:rsidR="0026066E">
        <w:rPr>
          <w:rFonts w:asciiTheme="minorHAnsi" w:eastAsiaTheme="minorHAnsi" w:hAnsiTheme="minorHAnsi" w:cstheme="minorHAnsi"/>
          <w:sz w:val="22"/>
          <w:szCs w:val="22"/>
          <w:lang w:val="en" w:eastAsia="en-US"/>
        </w:rPr>
        <w:t xml:space="preserve"> and three C</w:t>
      </w:r>
      <w:r w:rsidR="0026066E" w:rsidRPr="0026066E">
        <w:rPr>
          <w:rFonts w:asciiTheme="minorHAnsi" w:eastAsiaTheme="minorHAnsi" w:hAnsiTheme="minorHAnsi" w:cstheme="minorHAnsi"/>
          <w:sz w:val="22"/>
          <w:szCs w:val="22"/>
          <w:lang w:val="en" w:eastAsia="en-US"/>
        </w:rPr>
        <w:t>entres for Innovation in Regional Health</w:t>
      </w:r>
      <w:r w:rsidR="0026066E">
        <w:rPr>
          <w:rFonts w:asciiTheme="minorHAnsi" w:eastAsiaTheme="minorHAnsi" w:hAnsiTheme="minorHAnsi" w:cstheme="minorHAnsi"/>
          <w:sz w:val="22"/>
          <w:szCs w:val="22"/>
          <w:lang w:val="en" w:eastAsia="en-US"/>
        </w:rPr>
        <w:t xml:space="preserve"> </w:t>
      </w:r>
      <w:r w:rsidR="00E43BBA">
        <w:rPr>
          <w:rFonts w:asciiTheme="minorHAnsi" w:eastAsiaTheme="minorHAnsi" w:hAnsiTheme="minorHAnsi" w:cstheme="minorHAnsi"/>
          <w:sz w:val="22"/>
          <w:szCs w:val="22"/>
          <w:lang w:val="en" w:eastAsia="en-US"/>
        </w:rPr>
        <w:t xml:space="preserve">(CIRHs) </w:t>
      </w:r>
      <w:r w:rsidR="0026066E">
        <w:rPr>
          <w:rFonts w:asciiTheme="minorHAnsi" w:eastAsiaTheme="minorHAnsi" w:hAnsiTheme="minorHAnsi" w:cstheme="minorHAnsi"/>
          <w:sz w:val="22"/>
          <w:szCs w:val="22"/>
          <w:lang w:val="en" w:eastAsia="en-US"/>
        </w:rPr>
        <w:t xml:space="preserve">across Australia. </w:t>
      </w:r>
      <w:r w:rsidR="00360AED" w:rsidRPr="00F9050F">
        <w:rPr>
          <w:rFonts w:asciiTheme="minorHAnsi" w:eastAsiaTheme="minorHAnsi" w:hAnsiTheme="minorHAnsi" w:cstheme="minorHAnsi"/>
          <w:sz w:val="22"/>
          <w:szCs w:val="22"/>
          <w:lang w:val="en" w:eastAsia="en-US"/>
        </w:rPr>
        <w:t>SHP was accredited</w:t>
      </w:r>
      <w:r w:rsidRPr="00F9050F">
        <w:rPr>
          <w:rFonts w:asciiTheme="minorHAnsi" w:eastAsiaTheme="minorHAnsi" w:hAnsiTheme="minorHAnsi" w:cstheme="minorHAnsi"/>
          <w:sz w:val="22"/>
          <w:szCs w:val="22"/>
          <w:lang w:val="en" w:eastAsia="en-US"/>
        </w:rPr>
        <w:t xml:space="preserve"> by the National Health and Medical Research Council in 2015 as a world leader in the translation of research into better health outcomes for our community.</w:t>
      </w:r>
      <w:r w:rsidR="00F9050F" w:rsidRPr="00F9050F">
        <w:rPr>
          <w:rFonts w:asciiTheme="minorHAnsi" w:eastAsiaTheme="minorHAnsi" w:hAnsiTheme="minorHAnsi" w:cstheme="minorHAnsi"/>
          <w:sz w:val="22"/>
          <w:szCs w:val="22"/>
          <w:lang w:val="en" w:eastAsia="en-US"/>
        </w:rPr>
        <w:t xml:space="preserve"> Sydney Health Partners’ goal is to demonstrate that new evidence-based interventions can be successfully implemented and scaled-up in large and diverse health systems.</w:t>
      </w:r>
      <w:r w:rsidR="00B07573" w:rsidRPr="00B07573">
        <w:rPr>
          <w:rFonts w:asciiTheme="minorHAnsi" w:eastAsiaTheme="minorHAnsi" w:hAnsiTheme="minorHAnsi" w:cstheme="minorHAnsi"/>
          <w:sz w:val="22"/>
          <w:szCs w:val="22"/>
          <w:lang w:val="en" w:eastAsia="en-US"/>
        </w:rPr>
        <w:t xml:space="preserve"> </w:t>
      </w:r>
      <w:r w:rsidR="00B07573" w:rsidRPr="00F9050F">
        <w:rPr>
          <w:rFonts w:asciiTheme="minorHAnsi" w:eastAsiaTheme="minorHAnsi" w:hAnsiTheme="minorHAnsi" w:cstheme="minorHAnsi"/>
          <w:sz w:val="22"/>
          <w:szCs w:val="22"/>
          <w:lang w:val="en" w:eastAsia="en-US"/>
        </w:rPr>
        <w:t xml:space="preserve">Implementation science is one of the mechanisms which will help us to achieve this </w:t>
      </w:r>
      <w:r w:rsidR="00B07573">
        <w:rPr>
          <w:rFonts w:asciiTheme="minorHAnsi" w:eastAsiaTheme="minorHAnsi" w:hAnsiTheme="minorHAnsi" w:cstheme="minorHAnsi"/>
          <w:sz w:val="22"/>
          <w:szCs w:val="22"/>
          <w:lang w:val="en" w:eastAsia="en-US"/>
        </w:rPr>
        <w:t>goal</w:t>
      </w:r>
      <w:r w:rsidR="00B07573" w:rsidRPr="00F9050F">
        <w:rPr>
          <w:rFonts w:asciiTheme="minorHAnsi" w:eastAsiaTheme="minorHAnsi" w:hAnsiTheme="minorHAnsi" w:cstheme="minorHAnsi"/>
          <w:sz w:val="22"/>
          <w:szCs w:val="22"/>
          <w:lang w:val="en" w:eastAsia="en-US"/>
        </w:rPr>
        <w:t>.</w:t>
      </w:r>
    </w:p>
    <w:p w14:paraId="64773B89" w14:textId="77777777" w:rsidR="00CD6292" w:rsidRDefault="00CD6292" w:rsidP="00F9050F">
      <w:pPr>
        <w:autoSpaceDE w:val="0"/>
        <w:autoSpaceDN w:val="0"/>
        <w:adjustRightInd w:val="0"/>
        <w:spacing w:after="200" w:line="276" w:lineRule="auto"/>
        <w:rPr>
          <w:b/>
        </w:rPr>
      </w:pPr>
    </w:p>
    <w:p w14:paraId="32E52989" w14:textId="72BD551D" w:rsidR="00C12DC9" w:rsidRPr="00F9050F" w:rsidRDefault="00366B72" w:rsidP="00F9050F">
      <w:pPr>
        <w:autoSpaceDE w:val="0"/>
        <w:autoSpaceDN w:val="0"/>
        <w:adjustRightInd w:val="0"/>
        <w:spacing w:after="200" w:line="276" w:lineRule="auto"/>
        <w:rPr>
          <w:b/>
        </w:rPr>
      </w:pPr>
      <w:r w:rsidRPr="00F9050F">
        <w:rPr>
          <w:b/>
        </w:rPr>
        <w:t xml:space="preserve">About </w:t>
      </w:r>
      <w:r w:rsidR="00974836" w:rsidRPr="00F9050F">
        <w:rPr>
          <w:b/>
        </w:rPr>
        <w:t>I</w:t>
      </w:r>
      <w:r w:rsidRPr="00F9050F">
        <w:rPr>
          <w:b/>
        </w:rPr>
        <w:t xml:space="preserve">mplementation </w:t>
      </w:r>
      <w:r w:rsidR="00974836" w:rsidRPr="00F9050F">
        <w:rPr>
          <w:b/>
        </w:rPr>
        <w:t>S</w:t>
      </w:r>
      <w:r w:rsidRPr="00F9050F">
        <w:rPr>
          <w:b/>
        </w:rPr>
        <w:t>cience</w:t>
      </w:r>
      <w:r w:rsidRPr="00F9050F">
        <w:rPr>
          <w:b/>
        </w:rPr>
        <w:br/>
      </w:r>
      <w:r w:rsidR="00CB1DF6" w:rsidRPr="00F9050F">
        <w:rPr>
          <w:rFonts w:cstheme="minorHAnsi"/>
          <w:lang w:val="en"/>
        </w:rPr>
        <w:t xml:space="preserve">Implementation Science is “the scientific study of methods to promote the systematic uptake of research findings and other evidence-based practices into routine practice, and, hence, to improve the quality and effectiveness of health services” </w:t>
      </w:r>
      <w:r w:rsidR="00CB1DF6" w:rsidRPr="000E0D11">
        <w:rPr>
          <w:rStyle w:val="FootnoteReference"/>
          <w:rFonts w:cstheme="minorHAnsi"/>
          <w:lang w:val="en"/>
        </w:rPr>
        <w:footnoteReference w:id="1"/>
      </w:r>
      <w:r w:rsidR="00CB1DF6" w:rsidRPr="00F9050F">
        <w:rPr>
          <w:rFonts w:cstheme="minorHAnsi"/>
          <w:lang w:val="en"/>
        </w:rPr>
        <w:t xml:space="preserve">. </w:t>
      </w:r>
      <w:r w:rsidR="00CB1DF6" w:rsidRPr="00BE1435">
        <w:t xml:space="preserve">It seeks to understand the behaviour of healthcare professionals and other stakeholders as a key variable in the sustainable uptake, </w:t>
      </w:r>
      <w:proofErr w:type="gramStart"/>
      <w:r w:rsidR="00CB1DF6" w:rsidRPr="00BE1435">
        <w:t>adoption</w:t>
      </w:r>
      <w:proofErr w:type="gramEnd"/>
      <w:r w:rsidR="00CB1DF6" w:rsidRPr="00BE1435">
        <w:t xml:space="preserve"> and implementation of evidence-based interventions.</w:t>
      </w:r>
    </w:p>
    <w:p w14:paraId="6983721B" w14:textId="77777777" w:rsidR="00CD6292" w:rsidRDefault="00CD6292" w:rsidP="007A27C2">
      <w:pPr>
        <w:autoSpaceDE w:val="0"/>
        <w:autoSpaceDN w:val="0"/>
        <w:adjustRightInd w:val="0"/>
        <w:spacing w:after="200" w:line="276" w:lineRule="auto"/>
        <w:rPr>
          <w:b/>
        </w:rPr>
      </w:pPr>
    </w:p>
    <w:p w14:paraId="7352EC3A" w14:textId="3863EA17" w:rsidR="004D2970" w:rsidRDefault="00366B72" w:rsidP="005B180E">
      <w:pPr>
        <w:autoSpaceDE w:val="0"/>
        <w:autoSpaceDN w:val="0"/>
        <w:adjustRightInd w:val="0"/>
        <w:spacing w:after="200" w:line="276" w:lineRule="auto"/>
        <w:rPr>
          <w:rFonts w:ascii="Arial" w:eastAsia="Times New Roman" w:hAnsi="Arial" w:cs="Arial"/>
          <w:color w:val="000000"/>
          <w:sz w:val="21"/>
          <w:szCs w:val="21"/>
        </w:rPr>
      </w:pPr>
      <w:r w:rsidRPr="00F9050F">
        <w:rPr>
          <w:b/>
        </w:rPr>
        <w:t xml:space="preserve">About the </w:t>
      </w:r>
      <w:r w:rsidR="00DF1E9F" w:rsidRPr="00F9050F">
        <w:rPr>
          <w:b/>
        </w:rPr>
        <w:t>Masterclass</w:t>
      </w:r>
      <w:r w:rsidRPr="00F9050F">
        <w:rPr>
          <w:b/>
        </w:rPr>
        <w:br/>
      </w:r>
      <w:r>
        <w:t xml:space="preserve">The </w:t>
      </w:r>
      <w:r w:rsidR="00DF1E9F">
        <w:t>Masterclass</w:t>
      </w:r>
      <w:r>
        <w:t xml:space="preserve"> </w:t>
      </w:r>
      <w:r w:rsidR="00377754">
        <w:t xml:space="preserve">is proposed to </w:t>
      </w:r>
      <w:r>
        <w:t>take place over two days</w:t>
      </w:r>
      <w:r w:rsidR="00CE2CEB">
        <w:t>, Friday 18</w:t>
      </w:r>
      <w:r w:rsidR="00CE2CEB" w:rsidRPr="00910603">
        <w:t>th</w:t>
      </w:r>
      <w:r w:rsidR="00CE2CEB">
        <w:t xml:space="preserve"> </w:t>
      </w:r>
      <w:proofErr w:type="gramStart"/>
      <w:r w:rsidR="00CE2CEB">
        <w:t>June</w:t>
      </w:r>
      <w:proofErr w:type="gramEnd"/>
      <w:r w:rsidR="00CE2CEB">
        <w:t xml:space="preserve"> and Friday 25</w:t>
      </w:r>
      <w:r w:rsidR="00CE2CEB" w:rsidRPr="00910603">
        <w:t>th</w:t>
      </w:r>
      <w:r w:rsidR="00CE2CEB">
        <w:t xml:space="preserve"> June. The Masterclass </w:t>
      </w:r>
      <w:r w:rsidR="00CE2CEB" w:rsidRPr="00CE2CEB">
        <w:t xml:space="preserve">will be held from </w:t>
      </w:r>
      <w:r w:rsidR="00F25581">
        <w:t>9:00</w:t>
      </w:r>
      <w:r w:rsidR="00EF2BDD">
        <w:t>am</w:t>
      </w:r>
      <w:r w:rsidR="00712EBB">
        <w:t>-</w:t>
      </w:r>
      <w:r w:rsidR="00F25581">
        <w:t>4</w:t>
      </w:r>
      <w:r w:rsidR="00712EBB">
        <w:t>:00pm</w:t>
      </w:r>
      <w:r w:rsidR="00CE2CEB" w:rsidRPr="00CE2CEB">
        <w:t xml:space="preserve"> on both days </w:t>
      </w:r>
      <w:r w:rsidRPr="00CE2CEB">
        <w:t>at the</w:t>
      </w:r>
      <w:r w:rsidR="00DF1E9F" w:rsidRPr="00CE2CEB">
        <w:t xml:space="preserve"> </w:t>
      </w:r>
      <w:r w:rsidR="00CE2CEB">
        <w:t xml:space="preserve">Charles Perkins Centre, The </w:t>
      </w:r>
      <w:r w:rsidRPr="00CE2CEB">
        <w:t>University of Sydney, Camperdown and</w:t>
      </w:r>
      <w:r>
        <w:t xml:space="preserve"> will </w:t>
      </w:r>
      <w:bookmarkStart w:id="0" w:name="_Hlk68610682"/>
      <w:r>
        <w:t xml:space="preserve">be taught by </w:t>
      </w:r>
      <w:r w:rsidR="00DF1E9F">
        <w:t>local experts</w:t>
      </w:r>
      <w:r>
        <w:t xml:space="preserve"> in </w:t>
      </w:r>
      <w:r w:rsidR="0052792B">
        <w:t>I</w:t>
      </w:r>
      <w:r>
        <w:t xml:space="preserve">mplementation </w:t>
      </w:r>
      <w:r w:rsidR="0052792B">
        <w:t>S</w:t>
      </w:r>
      <w:r>
        <w:t>cience</w:t>
      </w:r>
      <w:r w:rsidR="00DF1E9F">
        <w:t xml:space="preserve">. </w:t>
      </w:r>
      <w:bookmarkEnd w:id="0"/>
      <w:r w:rsidR="007A27C2" w:rsidRPr="00910603">
        <w:t>The event will be run in a COVID-safe way consistent with health advice at the time. We are prepared to adapt to changing circumstances as needed</w:t>
      </w:r>
      <w:r w:rsidR="0000512A" w:rsidRPr="00910603">
        <w:t xml:space="preserve">, </w:t>
      </w:r>
      <w:r w:rsidR="007A27C2" w:rsidRPr="00910603">
        <w:t>to ensure the safety of our community</w:t>
      </w:r>
      <w:r w:rsidR="0000512A" w:rsidRPr="00910603">
        <w:t>.</w:t>
      </w:r>
      <w:r w:rsidR="00350B0B" w:rsidRPr="00910603">
        <w:t xml:space="preserve"> </w:t>
      </w:r>
      <w:r w:rsidR="0000512A" w:rsidRPr="00910603">
        <w:t>I</w:t>
      </w:r>
      <w:r w:rsidR="007A27C2" w:rsidRPr="00910603">
        <w:t>f the event changes to an online delivery format, relevant information will be circulated to participants as required.</w:t>
      </w:r>
      <w:r w:rsidR="007A27C2">
        <w:rPr>
          <w:rFonts w:ascii="Arial" w:eastAsia="Times New Roman" w:hAnsi="Arial" w:cs="Arial"/>
          <w:color w:val="000000"/>
          <w:sz w:val="21"/>
          <w:szCs w:val="21"/>
        </w:rPr>
        <w:t xml:space="preserve"> </w:t>
      </w:r>
    </w:p>
    <w:p w14:paraId="6685B3C8" w14:textId="105DA36B" w:rsidR="00366B72" w:rsidRPr="00350B0B" w:rsidRDefault="002B589B" w:rsidP="005B180E">
      <w:pPr>
        <w:autoSpaceDE w:val="0"/>
        <w:autoSpaceDN w:val="0"/>
        <w:adjustRightInd w:val="0"/>
        <w:spacing w:after="200" w:line="276" w:lineRule="auto"/>
        <w:rPr>
          <w:rFonts w:ascii="Calibri" w:eastAsia="Calibri" w:hAnsi="Calibri" w:cs="Times New Roman"/>
        </w:rPr>
      </w:pPr>
      <w:r>
        <w:t xml:space="preserve">SHP </w:t>
      </w:r>
      <w:r w:rsidR="00366B72">
        <w:t xml:space="preserve">has designed the </w:t>
      </w:r>
      <w:r w:rsidR="00DF1E9F">
        <w:t>Masterclass</w:t>
      </w:r>
      <w:r w:rsidR="00366B72">
        <w:t xml:space="preserve"> as a practical introduction to the science of implementation for health professionals and health researchers. </w:t>
      </w:r>
      <w:r w:rsidR="00366B72" w:rsidRPr="003657ED">
        <w:rPr>
          <w:rFonts w:ascii="Calibri" w:eastAsia="Calibri" w:hAnsi="Calibri" w:cs="Times New Roman"/>
        </w:rPr>
        <w:t xml:space="preserve">The aim is to build capacity and expertise across SHP, thereby better enabling health professionals and researchers within the healthcare system </w:t>
      </w:r>
      <w:r w:rsidR="00366B72" w:rsidRPr="00350B0B">
        <w:rPr>
          <w:rFonts w:ascii="Calibri" w:eastAsia="Calibri" w:hAnsi="Calibri" w:cs="Times New Roman"/>
        </w:rPr>
        <w:t>to:</w:t>
      </w:r>
    </w:p>
    <w:p w14:paraId="324F004F" w14:textId="460E7FEC" w:rsidR="00366B72" w:rsidRDefault="006762B8" w:rsidP="00366B72">
      <w:pPr>
        <w:pStyle w:val="ListParagraph"/>
        <w:numPr>
          <w:ilvl w:val="0"/>
          <w:numId w:val="4"/>
        </w:numPr>
        <w:rPr>
          <w:rFonts w:ascii="Calibri" w:eastAsia="Calibri" w:hAnsi="Calibri" w:cs="Times New Roman"/>
        </w:rPr>
      </w:pPr>
      <w:r>
        <w:rPr>
          <w:rFonts w:ascii="Calibri" w:eastAsia="Calibri" w:hAnsi="Calibri" w:cs="Times New Roman"/>
        </w:rPr>
        <w:t>S</w:t>
      </w:r>
      <w:r w:rsidR="00366B72" w:rsidRPr="00375E32">
        <w:rPr>
          <w:rFonts w:ascii="Calibri" w:eastAsia="Calibri" w:hAnsi="Calibri" w:cs="Times New Roman"/>
        </w:rPr>
        <w:t xml:space="preserve">olve complex problems </w:t>
      </w:r>
    </w:p>
    <w:p w14:paraId="1BCBABD2" w14:textId="19BC0DAA" w:rsidR="00366B72" w:rsidRDefault="006762B8" w:rsidP="00366B72">
      <w:pPr>
        <w:pStyle w:val="ListParagraph"/>
        <w:numPr>
          <w:ilvl w:val="0"/>
          <w:numId w:val="4"/>
        </w:numPr>
        <w:rPr>
          <w:rFonts w:ascii="Calibri" w:eastAsia="Calibri" w:hAnsi="Calibri" w:cs="Times New Roman"/>
        </w:rPr>
      </w:pPr>
      <w:r>
        <w:rPr>
          <w:rFonts w:ascii="Calibri" w:eastAsia="Calibri" w:hAnsi="Calibri" w:cs="Times New Roman"/>
        </w:rPr>
        <w:t>T</w:t>
      </w:r>
      <w:r w:rsidR="00366B72">
        <w:rPr>
          <w:rFonts w:ascii="Calibri" w:eastAsia="Calibri" w:hAnsi="Calibri" w:cs="Times New Roman"/>
        </w:rPr>
        <w:t>ranslate</w:t>
      </w:r>
      <w:r w:rsidR="00366B72" w:rsidRPr="00375E32">
        <w:rPr>
          <w:rFonts w:ascii="Calibri" w:eastAsia="Calibri" w:hAnsi="Calibri" w:cs="Times New Roman"/>
        </w:rPr>
        <w:t xml:space="preserve"> evidence into practice </w:t>
      </w:r>
    </w:p>
    <w:p w14:paraId="6F8B57F3" w14:textId="60AA946A" w:rsidR="00366B72" w:rsidRPr="006001AD" w:rsidRDefault="006762B8" w:rsidP="00366B72">
      <w:pPr>
        <w:pStyle w:val="ListParagraph"/>
        <w:numPr>
          <w:ilvl w:val="0"/>
          <w:numId w:val="4"/>
        </w:numPr>
        <w:spacing w:after="200" w:line="276" w:lineRule="auto"/>
        <w:rPr>
          <w:b/>
        </w:rPr>
      </w:pPr>
      <w:r>
        <w:rPr>
          <w:rFonts w:ascii="Calibri" w:eastAsia="Calibri" w:hAnsi="Calibri" w:cs="Times New Roman"/>
        </w:rPr>
        <w:t>T</w:t>
      </w:r>
      <w:r w:rsidR="00366B72" w:rsidRPr="006001AD">
        <w:rPr>
          <w:rFonts w:ascii="Calibri" w:eastAsia="Calibri" w:hAnsi="Calibri" w:cs="Times New Roman"/>
        </w:rPr>
        <w:t>ackle clinical problems that need practical solutions</w:t>
      </w:r>
    </w:p>
    <w:p w14:paraId="4FB9FC1D" w14:textId="7C5688F6" w:rsidR="00366B72" w:rsidRPr="006001AD" w:rsidRDefault="006762B8" w:rsidP="00366B72">
      <w:pPr>
        <w:pStyle w:val="ListParagraph"/>
        <w:numPr>
          <w:ilvl w:val="0"/>
          <w:numId w:val="4"/>
        </w:numPr>
        <w:spacing w:after="200" w:line="276" w:lineRule="auto"/>
        <w:rPr>
          <w:b/>
        </w:rPr>
      </w:pPr>
      <w:r>
        <w:rPr>
          <w:rFonts w:ascii="Calibri" w:eastAsia="Calibri" w:hAnsi="Calibri" w:cs="Times New Roman"/>
        </w:rPr>
        <w:t>I</w:t>
      </w:r>
      <w:r w:rsidR="00366B72" w:rsidRPr="006001AD">
        <w:rPr>
          <w:rFonts w:ascii="Calibri" w:eastAsia="Calibri" w:hAnsi="Calibri" w:cs="Times New Roman"/>
        </w:rPr>
        <w:t xml:space="preserve">mpact on patient </w:t>
      </w:r>
      <w:r w:rsidR="00366B72">
        <w:rPr>
          <w:rFonts w:ascii="Calibri" w:eastAsia="Calibri" w:hAnsi="Calibri" w:cs="Times New Roman"/>
        </w:rPr>
        <w:t>outcomes in the longer term</w:t>
      </w:r>
    </w:p>
    <w:p w14:paraId="6A57B4DB" w14:textId="07F801EE" w:rsidR="00366B72" w:rsidRDefault="00366B72" w:rsidP="00F9050F">
      <w:pPr>
        <w:spacing w:after="200" w:line="276" w:lineRule="auto"/>
        <w:rPr>
          <w:b/>
        </w:rPr>
      </w:pPr>
      <w:r w:rsidRPr="00F9050F">
        <w:rPr>
          <w:b/>
        </w:rPr>
        <w:lastRenderedPageBreak/>
        <w:t xml:space="preserve">Selection </w:t>
      </w:r>
      <w:r w:rsidR="006762B8" w:rsidRPr="00F9050F">
        <w:rPr>
          <w:b/>
        </w:rPr>
        <w:t>C</w:t>
      </w:r>
      <w:r w:rsidRPr="00F9050F">
        <w:rPr>
          <w:b/>
        </w:rPr>
        <w:t>riteria</w:t>
      </w:r>
    </w:p>
    <w:tbl>
      <w:tblPr>
        <w:tblStyle w:val="TableGrid"/>
        <w:tblW w:w="0" w:type="auto"/>
        <w:tblLook w:val="04A0" w:firstRow="1" w:lastRow="0" w:firstColumn="1" w:lastColumn="0" w:noHBand="0" w:noVBand="1"/>
      </w:tblPr>
      <w:tblGrid>
        <w:gridCol w:w="1696"/>
        <w:gridCol w:w="7320"/>
      </w:tblGrid>
      <w:tr w:rsidR="006360C0" w14:paraId="72A8DD18" w14:textId="77777777" w:rsidTr="001772F2">
        <w:tc>
          <w:tcPr>
            <w:tcW w:w="1696" w:type="dxa"/>
          </w:tcPr>
          <w:p w14:paraId="3AEE807B" w14:textId="1C1E634C" w:rsidR="006360C0" w:rsidRDefault="006360C0" w:rsidP="006360C0">
            <w:pPr>
              <w:spacing w:after="200" w:line="276" w:lineRule="auto"/>
              <w:rPr>
                <w:b/>
              </w:rPr>
            </w:pPr>
            <w:r>
              <w:rPr>
                <w:b/>
              </w:rPr>
              <w:t>Employee of an SHP member organisation</w:t>
            </w:r>
          </w:p>
        </w:tc>
        <w:tc>
          <w:tcPr>
            <w:tcW w:w="7320" w:type="dxa"/>
          </w:tcPr>
          <w:p w14:paraId="6AC3BFFA" w14:textId="6D69D22A" w:rsidR="006360C0" w:rsidRPr="001A560F" w:rsidRDefault="006360C0" w:rsidP="006360C0">
            <w:pPr>
              <w:spacing w:after="200" w:line="276" w:lineRule="auto"/>
              <w:rPr>
                <w:rFonts w:cstheme="minorHAnsi"/>
              </w:rPr>
            </w:pPr>
            <w:r w:rsidRPr="001A560F">
              <w:t xml:space="preserve">EOI’s to join the Masterclass are invited from across the SHP Implementation Science Community of Practice. Due to the high demand for Implementation Science education and training, employees or post-graduate students at an SHP member organisation will be given priority to attend the Masterclass: </w:t>
            </w:r>
            <w:hyperlink r:id="rId7" w:history="1">
              <w:r w:rsidRPr="001A560F">
                <w:rPr>
                  <w:rStyle w:val="Hyperlink"/>
                </w:rPr>
                <w:t>Partners » Sydney Health Partners</w:t>
              </w:r>
            </w:hyperlink>
          </w:p>
        </w:tc>
      </w:tr>
      <w:tr w:rsidR="006360C0" w14:paraId="2657A5EC" w14:textId="77777777" w:rsidTr="001772F2">
        <w:tc>
          <w:tcPr>
            <w:tcW w:w="1696" w:type="dxa"/>
          </w:tcPr>
          <w:p w14:paraId="6DF02868" w14:textId="28594029" w:rsidR="006360C0" w:rsidRDefault="006360C0" w:rsidP="006360C0">
            <w:pPr>
              <w:spacing w:after="200" w:line="276" w:lineRule="auto"/>
              <w:rPr>
                <w:b/>
              </w:rPr>
            </w:pPr>
            <w:r>
              <w:rPr>
                <w:rFonts w:eastAsia="Times New Roman" w:cstheme="minorHAnsi"/>
                <w:b/>
                <w:lang w:eastAsia="en-AU"/>
              </w:rPr>
              <w:t>Career Stage</w:t>
            </w:r>
          </w:p>
        </w:tc>
        <w:tc>
          <w:tcPr>
            <w:tcW w:w="7320" w:type="dxa"/>
          </w:tcPr>
          <w:p w14:paraId="314B06FB" w14:textId="02FF3E70" w:rsidR="006360C0" w:rsidRPr="001A560F" w:rsidRDefault="006360C0" w:rsidP="006360C0">
            <w:pPr>
              <w:spacing w:after="200" w:line="276" w:lineRule="auto"/>
            </w:pPr>
            <w:r w:rsidRPr="000F2079">
              <w:rPr>
                <w:rFonts w:eastAsia="Times New Roman" w:cstheme="minorHAnsi"/>
                <w:lang w:eastAsia="en-AU"/>
              </w:rPr>
              <w:t>Preference will be given to applicants</w:t>
            </w:r>
            <w:r>
              <w:rPr>
                <w:rFonts w:eastAsia="Times New Roman" w:cstheme="minorHAnsi"/>
                <w:lang w:eastAsia="en-AU"/>
              </w:rPr>
              <w:t xml:space="preserve"> with less than 15 years graduate experience. Applicants with career disruption or relative to opportunity considerations (no time limitations) are welcome to apply. Please include these considerations as a brief statement in your CV.  </w:t>
            </w:r>
          </w:p>
        </w:tc>
      </w:tr>
      <w:tr w:rsidR="006360C0" w14:paraId="43587DF1" w14:textId="77777777" w:rsidTr="001772F2">
        <w:tc>
          <w:tcPr>
            <w:tcW w:w="1696" w:type="dxa"/>
          </w:tcPr>
          <w:p w14:paraId="36C46730" w14:textId="65BCC67E" w:rsidR="006360C0" w:rsidRDefault="006360C0" w:rsidP="006360C0">
            <w:pPr>
              <w:spacing w:after="200" w:line="276" w:lineRule="auto"/>
              <w:rPr>
                <w:rFonts w:eastAsia="Times New Roman" w:cstheme="minorHAnsi"/>
                <w:b/>
                <w:lang w:eastAsia="en-AU"/>
              </w:rPr>
            </w:pPr>
            <w:r>
              <w:rPr>
                <w:b/>
              </w:rPr>
              <w:t>Learning Agreement</w:t>
            </w:r>
          </w:p>
        </w:tc>
        <w:tc>
          <w:tcPr>
            <w:tcW w:w="7320" w:type="dxa"/>
          </w:tcPr>
          <w:p w14:paraId="27B77036" w14:textId="65732E3E" w:rsidR="006360C0" w:rsidRPr="000F2079" w:rsidRDefault="006360C0" w:rsidP="006360C0">
            <w:pPr>
              <w:spacing w:after="200" w:line="276" w:lineRule="auto"/>
              <w:rPr>
                <w:rFonts w:eastAsia="Times New Roman" w:cstheme="minorHAnsi"/>
                <w:lang w:eastAsia="en-AU"/>
              </w:rPr>
            </w:pPr>
            <w:r>
              <w:t xml:space="preserve">Successful applicants are asked to sign a </w:t>
            </w:r>
            <w:r w:rsidRPr="001A560F">
              <w:rPr>
                <w:b/>
              </w:rPr>
              <w:t>learning agreement</w:t>
            </w:r>
            <w:r>
              <w:t>. The agreement requires all participants to complete three evaluation tasks (pre-Masterclass, post-</w:t>
            </w:r>
            <w:proofErr w:type="gramStart"/>
            <w:r>
              <w:t>Masterclass</w:t>
            </w:r>
            <w:proofErr w:type="gramEnd"/>
            <w:r>
              <w:t xml:space="preserve"> and 6 months post-Masterclass). Each task will take less than 20 minutes to complete. The learning agreement will enable SHP to publish evaluation outcomes about the Masterclass. Please acknowledge your consent in the EOI form.</w:t>
            </w:r>
          </w:p>
        </w:tc>
      </w:tr>
      <w:tr w:rsidR="006360C0" w14:paraId="16E87495" w14:textId="77777777" w:rsidTr="001772F2">
        <w:tc>
          <w:tcPr>
            <w:tcW w:w="1696" w:type="dxa"/>
          </w:tcPr>
          <w:p w14:paraId="4FAD18DE" w14:textId="14959888" w:rsidR="006360C0" w:rsidRDefault="006360C0" w:rsidP="006360C0">
            <w:pPr>
              <w:spacing w:after="200" w:line="276" w:lineRule="auto"/>
              <w:rPr>
                <w:b/>
              </w:rPr>
            </w:pPr>
            <w:r>
              <w:rPr>
                <w:b/>
              </w:rPr>
              <w:t>Member of the CoP</w:t>
            </w:r>
          </w:p>
        </w:tc>
        <w:tc>
          <w:tcPr>
            <w:tcW w:w="7320" w:type="dxa"/>
          </w:tcPr>
          <w:p w14:paraId="3E9FE387" w14:textId="4A09636F" w:rsidR="006360C0" w:rsidRDefault="006360C0" w:rsidP="006360C0">
            <w:pPr>
              <w:spacing w:after="200" w:line="276" w:lineRule="auto"/>
            </w:pPr>
            <w:r w:rsidRPr="001A560F">
              <w:rPr>
                <w:rFonts w:eastAsia="Times New Roman" w:cstheme="minorHAnsi"/>
                <w:lang w:eastAsia="en-AU"/>
              </w:rPr>
              <w:t xml:space="preserve">Applicants must have signed-up to become a member of the SHP Implementation Science online </w:t>
            </w:r>
            <w:r w:rsidRPr="001A560F">
              <w:rPr>
                <w:rFonts w:eastAsia="Times New Roman" w:cstheme="minorHAnsi"/>
                <w:b/>
                <w:bCs/>
                <w:lang w:eastAsia="en-AU"/>
              </w:rPr>
              <w:t>Community of Practice</w:t>
            </w:r>
            <w:r w:rsidRPr="001A560F">
              <w:rPr>
                <w:rFonts w:eastAsia="Times New Roman" w:cstheme="minorHAnsi"/>
                <w:lang w:eastAsia="en-AU"/>
              </w:rPr>
              <w:t xml:space="preserve"> (CoP). If you are not yet a member, you can sign-up </w:t>
            </w:r>
            <w:hyperlink r:id="rId8" w:history="1">
              <w:r w:rsidRPr="001A560F">
                <w:rPr>
                  <w:rStyle w:val="Hyperlink"/>
                  <w:rFonts w:eastAsia="Times New Roman" w:cstheme="minorHAnsi"/>
                  <w:lang w:eastAsia="en-AU"/>
                </w:rPr>
                <w:t>here</w:t>
              </w:r>
            </w:hyperlink>
            <w:r w:rsidRPr="001A560F">
              <w:rPr>
                <w:rFonts w:eastAsia="Times New Roman" w:cstheme="minorHAnsi"/>
                <w:lang w:eastAsia="en-AU"/>
              </w:rPr>
              <w:t xml:space="preserve">. We want to ensure that all participants in the Masterclass are engaged with our CoP and can share useful insights and learnings from the Masterclass with other members of the CoP. </w:t>
            </w:r>
          </w:p>
        </w:tc>
      </w:tr>
    </w:tbl>
    <w:p w14:paraId="040D18FA" w14:textId="77777777" w:rsidR="001E4331" w:rsidRDefault="001E4331" w:rsidP="00F9050F">
      <w:pPr>
        <w:spacing w:after="200" w:line="276" w:lineRule="auto"/>
        <w:rPr>
          <w:b/>
        </w:rPr>
      </w:pPr>
    </w:p>
    <w:p w14:paraId="4A94B58F" w14:textId="0F68426E" w:rsidR="00103036" w:rsidRDefault="006A0E79" w:rsidP="00F9050F">
      <w:pPr>
        <w:spacing w:after="200" w:line="276" w:lineRule="auto"/>
        <w:rPr>
          <w:b/>
        </w:rPr>
      </w:pPr>
      <w:r>
        <w:rPr>
          <w:b/>
        </w:rPr>
        <w:t>Guidelines for</w:t>
      </w:r>
      <w:r w:rsidR="00103036">
        <w:rPr>
          <w:b/>
        </w:rPr>
        <w:t xml:space="preserve"> Concept Outline </w:t>
      </w:r>
    </w:p>
    <w:tbl>
      <w:tblPr>
        <w:tblStyle w:val="TableGrid"/>
        <w:tblW w:w="0" w:type="auto"/>
        <w:tblLook w:val="04A0" w:firstRow="1" w:lastRow="0" w:firstColumn="1" w:lastColumn="0" w:noHBand="0" w:noVBand="1"/>
      </w:tblPr>
      <w:tblGrid>
        <w:gridCol w:w="1696"/>
        <w:gridCol w:w="7320"/>
      </w:tblGrid>
      <w:tr w:rsidR="00103036" w:rsidRPr="001A560F" w14:paraId="22313122" w14:textId="77777777" w:rsidTr="00FE40DF">
        <w:tc>
          <w:tcPr>
            <w:tcW w:w="1696" w:type="dxa"/>
          </w:tcPr>
          <w:p w14:paraId="0E153145" w14:textId="77777777" w:rsidR="00103036" w:rsidRDefault="00103036" w:rsidP="00FE40DF">
            <w:pPr>
              <w:spacing w:after="200" w:line="276" w:lineRule="auto"/>
              <w:rPr>
                <w:b/>
              </w:rPr>
            </w:pPr>
            <w:r>
              <w:rPr>
                <w:b/>
              </w:rPr>
              <w:t>Feasible Project Concept</w:t>
            </w:r>
          </w:p>
        </w:tc>
        <w:tc>
          <w:tcPr>
            <w:tcW w:w="7320" w:type="dxa"/>
          </w:tcPr>
          <w:p w14:paraId="5E0FE0D5" w14:textId="77777777" w:rsidR="00103036" w:rsidRPr="001A560F" w:rsidRDefault="00103036" w:rsidP="00FE40DF">
            <w:pPr>
              <w:spacing w:after="200" w:line="276" w:lineRule="auto"/>
              <w:rPr>
                <w:rFonts w:eastAsia="Times New Roman" w:cstheme="minorHAnsi"/>
                <w:lang w:eastAsia="en-AU"/>
              </w:rPr>
            </w:pPr>
            <w:r w:rsidRPr="001A560F">
              <w:rPr>
                <w:rFonts w:eastAsia="Times New Roman" w:cstheme="minorHAnsi"/>
                <w:lang w:eastAsia="en-AU"/>
              </w:rPr>
              <w:t xml:space="preserve">Applicants must have a feasible project concept to work on throughout the two days; the concept should focus on an </w:t>
            </w:r>
            <w:r w:rsidRPr="001A560F">
              <w:rPr>
                <w:rFonts w:eastAsia="Times New Roman" w:cstheme="minorHAnsi"/>
                <w:i/>
                <w:lang w:eastAsia="en-AU"/>
              </w:rPr>
              <w:t>implementation science</w:t>
            </w:r>
            <w:r w:rsidRPr="001A560F">
              <w:rPr>
                <w:rFonts w:eastAsia="Times New Roman" w:cstheme="minorHAnsi"/>
                <w:lang w:eastAsia="en-AU"/>
              </w:rPr>
              <w:t xml:space="preserve">, </w:t>
            </w:r>
            <w:r w:rsidRPr="001A560F">
              <w:rPr>
                <w:rFonts w:eastAsia="Times New Roman" w:cstheme="minorHAnsi"/>
                <w:i/>
                <w:lang w:eastAsia="en-AU"/>
              </w:rPr>
              <w:t>quality improvement</w:t>
            </w:r>
            <w:r w:rsidRPr="001A560F">
              <w:rPr>
                <w:rFonts w:eastAsia="Times New Roman" w:cstheme="minorHAnsi"/>
                <w:lang w:eastAsia="en-AU"/>
              </w:rPr>
              <w:t xml:space="preserve"> or </w:t>
            </w:r>
            <w:r w:rsidRPr="001A560F">
              <w:rPr>
                <w:rFonts w:eastAsia="Times New Roman" w:cstheme="minorHAnsi"/>
                <w:i/>
                <w:lang w:eastAsia="en-AU"/>
              </w:rPr>
              <w:t>changing practice</w:t>
            </w:r>
            <w:r w:rsidRPr="001A560F">
              <w:rPr>
                <w:rFonts w:eastAsia="Times New Roman" w:cstheme="minorHAnsi"/>
                <w:lang w:eastAsia="en-AU"/>
              </w:rPr>
              <w:t xml:space="preserve"> research question</w:t>
            </w:r>
            <w:r w:rsidRPr="001A560F">
              <w:rPr>
                <w:rStyle w:val="CommentReference"/>
              </w:rPr>
              <w:t>.</w:t>
            </w:r>
            <w:r w:rsidRPr="001A560F">
              <w:rPr>
                <w:rFonts w:eastAsia="Times New Roman" w:cstheme="minorHAnsi"/>
                <w:lang w:eastAsia="en-AU"/>
              </w:rPr>
              <w:t xml:space="preserve"> The concept can focus on any topic relevant to the health system including patient, provider, organisational or health service change, including pilot or feasibility testing of interventions or implementation strategies. The concept does not need to be a polished piece of work as each applicant will develop the concept throughout the Masterclass. </w:t>
            </w:r>
          </w:p>
        </w:tc>
      </w:tr>
      <w:tr w:rsidR="00103036" w:rsidRPr="00756587" w14:paraId="51E210D9" w14:textId="77777777" w:rsidTr="00FE40DF">
        <w:tc>
          <w:tcPr>
            <w:tcW w:w="1696" w:type="dxa"/>
          </w:tcPr>
          <w:p w14:paraId="4AD89A3E" w14:textId="77777777" w:rsidR="00E66D36" w:rsidRDefault="00103036" w:rsidP="00E66D36">
            <w:pPr>
              <w:spacing w:after="200" w:line="276" w:lineRule="auto"/>
              <w:rPr>
                <w:rFonts w:eastAsia="Times New Roman" w:cstheme="minorHAnsi"/>
                <w:i/>
                <w:iCs/>
                <w:lang w:eastAsia="en-AU"/>
              </w:rPr>
            </w:pPr>
            <w:r>
              <w:rPr>
                <w:b/>
              </w:rPr>
              <w:t>Intention to Seek Funding</w:t>
            </w:r>
            <w:r w:rsidR="00E66D36" w:rsidRPr="001B7489">
              <w:rPr>
                <w:rFonts w:eastAsia="Times New Roman" w:cstheme="minorHAnsi"/>
                <w:i/>
                <w:iCs/>
                <w:lang w:eastAsia="en-AU"/>
              </w:rPr>
              <w:t xml:space="preserve"> </w:t>
            </w:r>
          </w:p>
          <w:p w14:paraId="0533C9A6" w14:textId="67D53E70" w:rsidR="00103036" w:rsidRPr="00E66D36" w:rsidRDefault="00E66D36" w:rsidP="00FE40DF">
            <w:pPr>
              <w:spacing w:after="200" w:line="276" w:lineRule="auto"/>
              <w:rPr>
                <w:rFonts w:eastAsia="Times New Roman" w:cstheme="minorHAnsi"/>
                <w:i/>
                <w:iCs/>
                <w:lang w:eastAsia="en-AU"/>
              </w:rPr>
            </w:pPr>
            <w:r w:rsidRPr="001B7489">
              <w:rPr>
                <w:rFonts w:eastAsia="Times New Roman" w:cstheme="minorHAnsi"/>
                <w:i/>
                <w:iCs/>
                <w:lang w:eastAsia="en-AU"/>
              </w:rPr>
              <w:t>Relevant for Heading 1</w:t>
            </w:r>
            <w:r w:rsidR="00D91407">
              <w:rPr>
                <w:rFonts w:eastAsia="Times New Roman" w:cstheme="minorHAnsi"/>
                <w:i/>
                <w:iCs/>
                <w:lang w:eastAsia="en-AU"/>
              </w:rPr>
              <w:t>1</w:t>
            </w:r>
            <w:r w:rsidRPr="001B7489">
              <w:rPr>
                <w:rFonts w:eastAsia="Times New Roman" w:cstheme="minorHAnsi"/>
                <w:i/>
                <w:iCs/>
                <w:lang w:eastAsia="en-AU"/>
              </w:rPr>
              <w:t xml:space="preserve"> in </w:t>
            </w:r>
            <w:r>
              <w:rPr>
                <w:rFonts w:eastAsia="Times New Roman" w:cstheme="minorHAnsi"/>
                <w:i/>
                <w:iCs/>
                <w:lang w:eastAsia="en-AU"/>
              </w:rPr>
              <w:t>Concept Outline</w:t>
            </w:r>
            <w:r w:rsidRPr="001B7489">
              <w:rPr>
                <w:rFonts w:eastAsia="Times New Roman" w:cstheme="minorHAnsi"/>
                <w:i/>
                <w:iCs/>
                <w:lang w:eastAsia="en-AU"/>
              </w:rPr>
              <w:t xml:space="preserve"> </w:t>
            </w:r>
          </w:p>
        </w:tc>
        <w:tc>
          <w:tcPr>
            <w:tcW w:w="7320" w:type="dxa"/>
          </w:tcPr>
          <w:p w14:paraId="2ECB9064" w14:textId="1950F952" w:rsidR="00103036" w:rsidRPr="001222A2" w:rsidRDefault="00103036" w:rsidP="00FE40DF">
            <w:pPr>
              <w:spacing w:after="200" w:line="276" w:lineRule="auto"/>
              <w:rPr>
                <w:rFonts w:cstheme="minorHAnsi"/>
              </w:rPr>
            </w:pPr>
            <w:r w:rsidRPr="001222A2">
              <w:rPr>
                <w:rFonts w:eastAsia="Times New Roman" w:cstheme="minorHAnsi"/>
                <w:lang w:eastAsia="en-AU"/>
              </w:rPr>
              <w:t>Applicants must have an intention to apply for funding for their project (this could include pilot or seed funding). For example:</w:t>
            </w:r>
          </w:p>
          <w:p w14:paraId="526F10D0" w14:textId="77777777" w:rsidR="00103036" w:rsidRPr="001222A2" w:rsidRDefault="00103036" w:rsidP="00FE40DF">
            <w:pPr>
              <w:pStyle w:val="ListParagraph"/>
              <w:numPr>
                <w:ilvl w:val="1"/>
                <w:numId w:val="2"/>
              </w:numPr>
              <w:spacing w:after="200" w:line="276" w:lineRule="auto"/>
              <w:rPr>
                <w:rFonts w:cstheme="minorHAnsi"/>
              </w:rPr>
            </w:pPr>
            <w:r w:rsidRPr="001222A2">
              <w:rPr>
                <w:rFonts w:eastAsia="Times New Roman" w:cstheme="minorHAnsi"/>
                <w:lang w:eastAsia="en-AU"/>
              </w:rPr>
              <w:t>SHP Implementation Science grants ($25 000 pilot grants offered annually)</w:t>
            </w:r>
          </w:p>
          <w:p w14:paraId="09E4D628" w14:textId="77777777" w:rsidR="00103036" w:rsidRPr="001222A2" w:rsidRDefault="00103036" w:rsidP="00FE40DF">
            <w:pPr>
              <w:pStyle w:val="ListParagraph"/>
              <w:numPr>
                <w:ilvl w:val="1"/>
                <w:numId w:val="2"/>
              </w:numPr>
              <w:spacing w:after="200" w:line="276" w:lineRule="auto"/>
              <w:rPr>
                <w:rFonts w:cstheme="minorHAnsi"/>
              </w:rPr>
            </w:pPr>
            <w:r w:rsidRPr="001222A2">
              <w:rPr>
                <w:rFonts w:eastAsia="Times New Roman" w:cstheme="minorHAnsi"/>
                <w:lang w:eastAsia="en-AU"/>
              </w:rPr>
              <w:t xml:space="preserve">Agency for Clinical Innovation grants: </w:t>
            </w:r>
            <w:hyperlink r:id="rId9" w:history="1">
              <w:r w:rsidRPr="001222A2">
                <w:rPr>
                  <w:rStyle w:val="Hyperlink"/>
                  <w:rFonts w:cstheme="minorHAnsi"/>
                </w:rPr>
                <w:t>Research | Agency for Clinical Innovation (nsw.gov.au)</w:t>
              </w:r>
            </w:hyperlink>
          </w:p>
          <w:p w14:paraId="2AF860CC" w14:textId="77777777" w:rsidR="00103036" w:rsidRPr="001222A2" w:rsidRDefault="00103036" w:rsidP="00FE40DF">
            <w:pPr>
              <w:pStyle w:val="ListParagraph"/>
              <w:numPr>
                <w:ilvl w:val="1"/>
                <w:numId w:val="2"/>
              </w:numPr>
              <w:spacing w:after="200" w:line="276" w:lineRule="auto"/>
              <w:rPr>
                <w:rFonts w:cstheme="minorHAnsi"/>
              </w:rPr>
            </w:pPr>
            <w:r w:rsidRPr="001222A2">
              <w:rPr>
                <w:rFonts w:eastAsia="Times New Roman" w:cstheme="minorHAnsi"/>
                <w:lang w:eastAsia="en-AU"/>
              </w:rPr>
              <w:t>NSW Health grants and funding:</w:t>
            </w:r>
            <w:r w:rsidRPr="001222A2">
              <w:rPr>
                <w:rFonts w:cstheme="minorHAnsi"/>
              </w:rPr>
              <w:t xml:space="preserve"> </w:t>
            </w:r>
            <w:hyperlink r:id="rId10" w:history="1">
              <w:r w:rsidRPr="001222A2">
                <w:rPr>
                  <w:rStyle w:val="Hyperlink"/>
                  <w:rFonts w:cstheme="minorHAnsi"/>
                </w:rPr>
                <w:t>NSW Health &amp; Medical Research | Home</w:t>
              </w:r>
            </w:hyperlink>
          </w:p>
          <w:p w14:paraId="15A648A8" w14:textId="77777777" w:rsidR="00103036" w:rsidRPr="001222A2" w:rsidRDefault="00103036" w:rsidP="00FE40DF">
            <w:pPr>
              <w:pStyle w:val="ListParagraph"/>
              <w:numPr>
                <w:ilvl w:val="1"/>
                <w:numId w:val="2"/>
              </w:numPr>
              <w:spacing w:after="200" w:line="276" w:lineRule="auto"/>
              <w:rPr>
                <w:rFonts w:cstheme="minorHAnsi"/>
              </w:rPr>
            </w:pPr>
            <w:r w:rsidRPr="001222A2">
              <w:rPr>
                <w:rFonts w:eastAsia="Times New Roman" w:cstheme="minorHAnsi"/>
                <w:lang w:eastAsia="en-AU"/>
              </w:rPr>
              <w:lastRenderedPageBreak/>
              <w:t xml:space="preserve">University of Sydney grants: </w:t>
            </w:r>
            <w:hyperlink r:id="rId11" w:history="1">
              <w:r w:rsidRPr="001222A2">
                <w:rPr>
                  <w:rStyle w:val="Hyperlink"/>
                  <w:rFonts w:cstheme="minorHAnsi"/>
                </w:rPr>
                <w:t>Research funding - The University of Sydney</w:t>
              </w:r>
            </w:hyperlink>
            <w:r>
              <w:rPr>
                <w:rFonts w:cstheme="minorHAnsi"/>
              </w:rPr>
              <w:t xml:space="preserve">. For Usyd staff, subscribe to the Research Bulletin by emailing </w:t>
            </w:r>
            <w:hyperlink r:id="rId12" w:history="1">
              <w:r w:rsidRPr="007051D4">
                <w:rPr>
                  <w:rStyle w:val="Hyperlink"/>
                  <w:rFonts w:cstheme="minorHAnsi"/>
                </w:rPr>
                <w:t>fmh.researchsupport@sydney.edu.au</w:t>
              </w:r>
            </w:hyperlink>
            <w:r>
              <w:rPr>
                <w:rFonts w:cstheme="minorHAnsi"/>
              </w:rPr>
              <w:t xml:space="preserve">.   </w:t>
            </w:r>
          </w:p>
          <w:p w14:paraId="273E00A4" w14:textId="77777777" w:rsidR="00103036" w:rsidRDefault="00103036" w:rsidP="00FE40DF">
            <w:pPr>
              <w:pStyle w:val="CommentText"/>
              <w:rPr>
                <w:rFonts w:cstheme="minorHAnsi"/>
                <w:sz w:val="22"/>
                <w:szCs w:val="22"/>
              </w:rPr>
            </w:pPr>
            <w:r w:rsidRPr="001222A2">
              <w:rPr>
                <w:rFonts w:eastAsia="Times New Roman" w:cstheme="minorHAnsi"/>
                <w:sz w:val="22"/>
                <w:szCs w:val="22"/>
                <w:lang w:eastAsia="en-AU"/>
              </w:rPr>
              <w:t xml:space="preserve">Grant Connect is a useful platform that provides centralised publication of forecast and current Australian Government grant opportunities and grants awarded: </w:t>
            </w:r>
            <w:hyperlink r:id="rId13" w:history="1">
              <w:r w:rsidRPr="001222A2">
                <w:rPr>
                  <w:rStyle w:val="Hyperlink"/>
                  <w:rFonts w:cstheme="minorHAnsi"/>
                  <w:sz w:val="22"/>
                  <w:szCs w:val="22"/>
                </w:rPr>
                <w:t>https://www.grants.gov.au/go/list</w:t>
              </w:r>
            </w:hyperlink>
          </w:p>
          <w:p w14:paraId="10AB627B" w14:textId="77777777" w:rsidR="00103036" w:rsidRDefault="00103036" w:rsidP="00FE40DF">
            <w:pPr>
              <w:pStyle w:val="CommentText"/>
              <w:rPr>
                <w:rFonts w:cstheme="minorHAnsi"/>
                <w:sz w:val="22"/>
                <w:szCs w:val="22"/>
              </w:rPr>
            </w:pPr>
          </w:p>
          <w:p w14:paraId="19EDC66D" w14:textId="77777777" w:rsidR="00103036" w:rsidRPr="00756587" w:rsidRDefault="00103036" w:rsidP="00FE40DF">
            <w:pPr>
              <w:pStyle w:val="CommentText"/>
              <w:rPr>
                <w:rFonts w:eastAsia="Times New Roman" w:cstheme="minorHAnsi"/>
                <w:sz w:val="22"/>
                <w:szCs w:val="22"/>
                <w:lang w:eastAsia="en-AU"/>
              </w:rPr>
            </w:pPr>
            <w:r w:rsidRPr="001222A2">
              <w:rPr>
                <w:rFonts w:eastAsia="Times New Roman" w:cstheme="minorHAnsi"/>
                <w:sz w:val="22"/>
                <w:szCs w:val="22"/>
                <w:lang w:eastAsia="en-AU"/>
              </w:rPr>
              <w:t xml:space="preserve">If you have existing funding or can access financial support from within a health service organisation, please describe this. </w:t>
            </w:r>
          </w:p>
        </w:tc>
      </w:tr>
      <w:tr w:rsidR="001E4331" w:rsidRPr="00756587" w14:paraId="02D50C70" w14:textId="77777777" w:rsidTr="00FE40DF">
        <w:tc>
          <w:tcPr>
            <w:tcW w:w="1696" w:type="dxa"/>
          </w:tcPr>
          <w:p w14:paraId="0FBD8A66" w14:textId="77777777" w:rsidR="00E66D36" w:rsidRDefault="001E4331" w:rsidP="00E66D36">
            <w:pPr>
              <w:spacing w:after="200" w:line="276" w:lineRule="auto"/>
              <w:rPr>
                <w:rFonts w:eastAsia="Times New Roman" w:cstheme="minorHAnsi"/>
                <w:i/>
                <w:iCs/>
                <w:lang w:eastAsia="en-AU"/>
              </w:rPr>
            </w:pPr>
            <w:r>
              <w:rPr>
                <w:b/>
              </w:rPr>
              <w:lastRenderedPageBreak/>
              <w:t>Conduct research within an SHP member organisation</w:t>
            </w:r>
            <w:r w:rsidR="00E66D36" w:rsidRPr="001B7489">
              <w:rPr>
                <w:rFonts w:eastAsia="Times New Roman" w:cstheme="minorHAnsi"/>
                <w:i/>
                <w:iCs/>
                <w:lang w:eastAsia="en-AU"/>
              </w:rPr>
              <w:t xml:space="preserve"> </w:t>
            </w:r>
          </w:p>
          <w:p w14:paraId="29E77974" w14:textId="12A30F07" w:rsidR="001E4331" w:rsidRPr="00E66D36" w:rsidRDefault="00E66D36" w:rsidP="001E4331">
            <w:pPr>
              <w:spacing w:after="200" w:line="276" w:lineRule="auto"/>
              <w:rPr>
                <w:rFonts w:eastAsia="Times New Roman" w:cstheme="minorHAnsi"/>
                <w:i/>
                <w:iCs/>
                <w:lang w:eastAsia="en-AU"/>
              </w:rPr>
            </w:pPr>
            <w:r w:rsidRPr="001B7489">
              <w:rPr>
                <w:rFonts w:eastAsia="Times New Roman" w:cstheme="minorHAnsi"/>
                <w:i/>
                <w:iCs/>
                <w:lang w:eastAsia="en-AU"/>
              </w:rPr>
              <w:t>Relevant for Heading 1</w:t>
            </w:r>
            <w:r w:rsidR="00D91407">
              <w:rPr>
                <w:rFonts w:eastAsia="Times New Roman" w:cstheme="minorHAnsi"/>
                <w:i/>
                <w:iCs/>
                <w:lang w:eastAsia="en-AU"/>
              </w:rPr>
              <w:t>2</w:t>
            </w:r>
            <w:r w:rsidRPr="001B7489">
              <w:rPr>
                <w:rFonts w:eastAsia="Times New Roman" w:cstheme="minorHAnsi"/>
                <w:i/>
                <w:iCs/>
                <w:lang w:eastAsia="en-AU"/>
              </w:rPr>
              <w:t xml:space="preserve"> in </w:t>
            </w:r>
            <w:r>
              <w:rPr>
                <w:rFonts w:eastAsia="Times New Roman" w:cstheme="minorHAnsi"/>
                <w:i/>
                <w:iCs/>
                <w:lang w:eastAsia="en-AU"/>
              </w:rPr>
              <w:t>Concept Outline</w:t>
            </w:r>
          </w:p>
        </w:tc>
        <w:tc>
          <w:tcPr>
            <w:tcW w:w="7320" w:type="dxa"/>
          </w:tcPr>
          <w:p w14:paraId="302B291D" w14:textId="30B95EC6" w:rsidR="001E4331" w:rsidRPr="001222A2" w:rsidRDefault="001E4331" w:rsidP="001E4331">
            <w:pPr>
              <w:spacing w:after="200" w:line="276" w:lineRule="auto"/>
              <w:rPr>
                <w:rFonts w:eastAsia="Times New Roman" w:cstheme="minorHAnsi"/>
                <w:lang w:eastAsia="en-AU"/>
              </w:rPr>
            </w:pPr>
            <w:r w:rsidRPr="001A560F">
              <w:rPr>
                <w:rFonts w:eastAsia="Times New Roman" w:cstheme="minorHAnsi"/>
                <w:lang w:eastAsia="en-AU"/>
              </w:rPr>
              <w:t xml:space="preserve">Applicants must state an intention to conduct their planned research within an SHP member organisation. Applications that do not include an SHP member organisation will be considered ineligible. External organisations that are not part of SHP can be included, but they must be in addition to at least one SHP member organisation. </w:t>
            </w:r>
          </w:p>
        </w:tc>
      </w:tr>
      <w:tr w:rsidR="00606446" w:rsidRPr="00756587" w14:paraId="34B71A7C" w14:textId="77777777" w:rsidTr="00FE40DF">
        <w:tc>
          <w:tcPr>
            <w:tcW w:w="1696" w:type="dxa"/>
          </w:tcPr>
          <w:p w14:paraId="05B10D43" w14:textId="4CA2EACF" w:rsidR="00606446" w:rsidRDefault="00606446" w:rsidP="00606446">
            <w:pPr>
              <w:spacing w:after="200" w:line="276" w:lineRule="auto"/>
              <w:rPr>
                <w:b/>
              </w:rPr>
            </w:pPr>
            <w:r>
              <w:rPr>
                <w:b/>
              </w:rPr>
              <w:t>Previous experience in the health system</w:t>
            </w:r>
          </w:p>
        </w:tc>
        <w:tc>
          <w:tcPr>
            <w:tcW w:w="7320" w:type="dxa"/>
          </w:tcPr>
          <w:p w14:paraId="74567AEF" w14:textId="155CE442" w:rsidR="00606446" w:rsidRPr="001A560F" w:rsidRDefault="00606446" w:rsidP="00606446">
            <w:pPr>
              <w:spacing w:after="200" w:line="276" w:lineRule="auto"/>
              <w:rPr>
                <w:rFonts w:eastAsia="Times New Roman" w:cstheme="minorHAnsi"/>
                <w:lang w:eastAsia="en-AU"/>
              </w:rPr>
            </w:pPr>
            <w:r w:rsidRPr="001A560F">
              <w:rPr>
                <w:rFonts w:cstheme="minorHAnsi"/>
              </w:rPr>
              <w:t xml:space="preserve">Applicants must have </w:t>
            </w:r>
            <w:r w:rsidRPr="001A560F">
              <w:rPr>
                <w:rFonts w:eastAsia="Times New Roman" w:cstheme="minorHAnsi"/>
                <w:lang w:eastAsia="en-AU"/>
              </w:rPr>
              <w:t xml:space="preserve">demonstrated experience in the health system (e.g., qualifications and experience in nursing, allied health, quality improvement, health services management, medicine, health economics, public health, health policy, behavioural medicine etc.). Experience is demonstrated through the applicant’s CV (max 3 pages). No additional text is required.  </w:t>
            </w:r>
          </w:p>
        </w:tc>
      </w:tr>
    </w:tbl>
    <w:p w14:paraId="64430D2E" w14:textId="77777777" w:rsidR="00103036" w:rsidRDefault="00103036" w:rsidP="00F9050F">
      <w:pPr>
        <w:spacing w:after="200" w:line="276" w:lineRule="auto"/>
        <w:rPr>
          <w:b/>
        </w:rPr>
      </w:pPr>
    </w:p>
    <w:p w14:paraId="55B3B18E" w14:textId="44173D3A" w:rsidR="00366B72" w:rsidRPr="00F9050F" w:rsidRDefault="00366B72" w:rsidP="00F9050F">
      <w:pPr>
        <w:spacing w:after="200" w:line="276" w:lineRule="auto"/>
        <w:rPr>
          <w:b/>
        </w:rPr>
      </w:pPr>
      <w:r w:rsidRPr="00F9050F">
        <w:rPr>
          <w:b/>
        </w:rPr>
        <w:t>Application</w:t>
      </w:r>
      <w:r w:rsidR="000F1364" w:rsidRPr="00F9050F">
        <w:rPr>
          <w:b/>
        </w:rPr>
        <w:t xml:space="preserve"> Process</w:t>
      </w:r>
      <w:r w:rsidRPr="00F9050F">
        <w:rPr>
          <w:b/>
        </w:rPr>
        <w:t xml:space="preserve"> </w:t>
      </w:r>
    </w:p>
    <w:p w14:paraId="4CCF699B" w14:textId="27CE594F" w:rsidR="00366B72" w:rsidRPr="00DF3D98" w:rsidRDefault="00366B72" w:rsidP="00DF3D98">
      <w:pPr>
        <w:spacing w:after="200" w:line="276" w:lineRule="auto"/>
        <w:rPr>
          <w:rFonts w:cstheme="minorHAnsi"/>
        </w:rPr>
      </w:pPr>
      <w:r>
        <w:t>Applicants must submit the following documents electronical</w:t>
      </w:r>
      <w:r w:rsidRPr="00DF3D98">
        <w:rPr>
          <w:rFonts w:cstheme="minorHAnsi"/>
        </w:rPr>
        <w:t xml:space="preserve">ly by </w:t>
      </w:r>
      <w:r w:rsidR="000965D4">
        <w:rPr>
          <w:rFonts w:cstheme="minorHAnsi"/>
          <w:b/>
        </w:rPr>
        <w:t>COB Monday 17</w:t>
      </w:r>
      <w:r w:rsidR="00952CE6" w:rsidRPr="00DF3D98">
        <w:rPr>
          <w:rFonts w:cstheme="minorHAnsi"/>
          <w:b/>
          <w:vertAlign w:val="superscript"/>
        </w:rPr>
        <w:t>th</w:t>
      </w:r>
      <w:r w:rsidR="00952CE6" w:rsidRPr="00DF3D98">
        <w:rPr>
          <w:rFonts w:cstheme="minorHAnsi"/>
          <w:b/>
        </w:rPr>
        <w:t xml:space="preserve"> May 2021</w:t>
      </w:r>
      <w:r w:rsidRPr="00DF3D98">
        <w:rPr>
          <w:rFonts w:cstheme="minorHAnsi"/>
          <w:b/>
        </w:rPr>
        <w:t xml:space="preserve"> </w:t>
      </w:r>
      <w:r w:rsidRPr="00DF3D98">
        <w:rPr>
          <w:rFonts w:cstheme="minorHAnsi"/>
        </w:rPr>
        <w:t xml:space="preserve">to </w:t>
      </w:r>
      <w:hyperlink r:id="rId14" w:history="1">
        <w:r w:rsidR="00952CE6" w:rsidRPr="00DF3D98">
          <w:rPr>
            <w:rStyle w:val="Hyperlink"/>
            <w:rFonts w:cstheme="minorHAnsi"/>
          </w:rPr>
          <w:t>sydneyhealthpartners.snrprojectofficer@sydney.edu.au</w:t>
        </w:r>
      </w:hyperlink>
      <w:r w:rsidR="00952CE6">
        <w:t xml:space="preserve">. </w:t>
      </w:r>
      <w:r w:rsidR="000B7AC9">
        <w:t xml:space="preserve">NB: </w:t>
      </w:r>
      <w:r w:rsidRPr="00DF3D98">
        <w:rPr>
          <w:rFonts w:cstheme="minorHAnsi"/>
        </w:rPr>
        <w:t>Late applications will not be accepted.</w:t>
      </w:r>
    </w:p>
    <w:p w14:paraId="1B7DF635" w14:textId="489E4BB9" w:rsidR="00366B72" w:rsidRDefault="002976AA" w:rsidP="00366B72">
      <w:pPr>
        <w:pStyle w:val="ListParagraph"/>
        <w:numPr>
          <w:ilvl w:val="0"/>
          <w:numId w:val="3"/>
        </w:numPr>
        <w:spacing w:after="200" w:line="276" w:lineRule="auto"/>
      </w:pPr>
      <w:r>
        <w:rPr>
          <w:b/>
        </w:rPr>
        <w:t>EOI</w:t>
      </w:r>
      <w:r w:rsidR="00815045">
        <w:rPr>
          <w:b/>
        </w:rPr>
        <w:t xml:space="preserve"> form</w:t>
      </w:r>
      <w:r w:rsidR="00991B1E">
        <w:rPr>
          <w:b/>
        </w:rPr>
        <w:t xml:space="preserve"> </w:t>
      </w:r>
    </w:p>
    <w:p w14:paraId="3C346906" w14:textId="5C1C4384" w:rsidR="00D373A3" w:rsidRDefault="00F11011" w:rsidP="00A94FF9">
      <w:pPr>
        <w:pStyle w:val="ListParagraph"/>
        <w:numPr>
          <w:ilvl w:val="0"/>
          <w:numId w:val="3"/>
        </w:numPr>
        <w:spacing w:after="200" w:line="276" w:lineRule="auto"/>
      </w:pPr>
      <w:r w:rsidRPr="00F11011">
        <w:rPr>
          <w:b/>
        </w:rPr>
        <w:t>Three</w:t>
      </w:r>
      <w:r w:rsidR="00366B72" w:rsidRPr="00F11011">
        <w:rPr>
          <w:b/>
        </w:rPr>
        <w:t xml:space="preserve">-page concept outline </w:t>
      </w:r>
      <w:r w:rsidR="00366B72" w:rsidRPr="00F11011">
        <w:rPr>
          <w:bCs/>
        </w:rPr>
        <w:t>describing your plan</w:t>
      </w:r>
      <w:r w:rsidR="00366B72" w:rsidRPr="00F11011">
        <w:rPr>
          <w:b/>
        </w:rPr>
        <w:t>:</w:t>
      </w:r>
      <w:r w:rsidR="00366B72">
        <w:t xml:space="preserve"> </w:t>
      </w:r>
      <w:r w:rsidR="00B97DE1">
        <w:t xml:space="preserve">Please use the </w:t>
      </w:r>
      <w:r w:rsidR="00366B72">
        <w:t>headings</w:t>
      </w:r>
      <w:r w:rsidR="00B97DE1">
        <w:t xml:space="preserve"> outlined in the EOI form</w:t>
      </w:r>
      <w:r w:rsidR="00366B72">
        <w:t xml:space="preserve">. </w:t>
      </w:r>
      <w:bookmarkStart w:id="1" w:name="_Hlk524689958"/>
    </w:p>
    <w:p w14:paraId="60D81514" w14:textId="35DD7A37" w:rsidR="00D373A3" w:rsidRDefault="00D373A3" w:rsidP="00D373A3">
      <w:pPr>
        <w:pStyle w:val="ListParagraph"/>
        <w:numPr>
          <w:ilvl w:val="1"/>
          <w:numId w:val="3"/>
        </w:numPr>
        <w:spacing w:after="200" w:line="276" w:lineRule="auto"/>
      </w:pPr>
      <w:r>
        <w:t>H</w:t>
      </w:r>
      <w:r w:rsidR="00B97DE1">
        <w:t xml:space="preserve">eadings </w:t>
      </w:r>
      <w:r w:rsidR="00F11011">
        <w:t>1</w:t>
      </w:r>
      <w:r w:rsidR="00191A3D">
        <w:t>-</w:t>
      </w:r>
      <w:r w:rsidR="00F11011">
        <w:t xml:space="preserve">9 </w:t>
      </w:r>
      <w:r w:rsidR="00B97DE1">
        <w:t xml:space="preserve">should be used as a guide and you do not need to include information under every heading, </w:t>
      </w:r>
      <w:r w:rsidR="00366B72">
        <w:t xml:space="preserve">only the sections that are relevant. </w:t>
      </w:r>
    </w:p>
    <w:p w14:paraId="0A739E78" w14:textId="77777777" w:rsidR="00D373A3" w:rsidRDefault="00F11011" w:rsidP="00D373A3">
      <w:pPr>
        <w:pStyle w:val="ListParagraph"/>
        <w:numPr>
          <w:ilvl w:val="1"/>
          <w:numId w:val="3"/>
        </w:numPr>
        <w:spacing w:after="200" w:line="276" w:lineRule="auto"/>
      </w:pPr>
      <w:r>
        <w:t xml:space="preserve">Headings 10-12 are mandatory, and you must include information under each of these headings for your EOI to be considered. </w:t>
      </w:r>
    </w:p>
    <w:p w14:paraId="4A5B16BC" w14:textId="7C9E1199" w:rsidR="00366B72" w:rsidRDefault="00366B72" w:rsidP="00D373A3">
      <w:pPr>
        <w:pStyle w:val="ListParagraph"/>
        <w:numPr>
          <w:ilvl w:val="1"/>
          <w:numId w:val="3"/>
        </w:numPr>
        <w:spacing w:after="200" w:line="276" w:lineRule="auto"/>
      </w:pPr>
      <w:r w:rsidRPr="00F11011">
        <w:rPr>
          <w:iCs/>
        </w:rPr>
        <w:t xml:space="preserve">An optional </w:t>
      </w:r>
      <w:r w:rsidR="00F11011" w:rsidRPr="00F11011">
        <w:rPr>
          <w:iCs/>
        </w:rPr>
        <w:t>fourth</w:t>
      </w:r>
      <w:r w:rsidRPr="00F11011">
        <w:rPr>
          <w:iCs/>
        </w:rPr>
        <w:t xml:space="preserve"> page of references may be </w:t>
      </w:r>
      <w:r w:rsidR="00B97DE1" w:rsidRPr="00F11011">
        <w:rPr>
          <w:iCs/>
        </w:rPr>
        <w:t>included but</w:t>
      </w:r>
      <w:r w:rsidRPr="00F11011">
        <w:rPr>
          <w:iCs/>
        </w:rPr>
        <w:t xml:space="preserve"> is not required. </w:t>
      </w:r>
      <w:r w:rsidR="002976AA" w:rsidRPr="00F11011">
        <w:rPr>
          <w:iCs/>
        </w:rPr>
        <w:t>EOI’s</w:t>
      </w:r>
      <w:r w:rsidRPr="00F11011">
        <w:rPr>
          <w:iCs/>
        </w:rPr>
        <w:t xml:space="preserve"> that exceed the maximum page limits (</w:t>
      </w:r>
      <w:r w:rsidR="00C16D82">
        <w:rPr>
          <w:iCs/>
        </w:rPr>
        <w:t>t</w:t>
      </w:r>
      <w:r w:rsidR="00F11011" w:rsidRPr="00F11011">
        <w:rPr>
          <w:iCs/>
        </w:rPr>
        <w:t>hree</w:t>
      </w:r>
      <w:r w:rsidR="002976AA" w:rsidRPr="00F11011">
        <w:rPr>
          <w:iCs/>
        </w:rPr>
        <w:t>-</w:t>
      </w:r>
      <w:r w:rsidRPr="00F11011">
        <w:rPr>
          <w:iCs/>
        </w:rPr>
        <w:t xml:space="preserve">page </w:t>
      </w:r>
      <w:r w:rsidR="00391301" w:rsidRPr="00F11011">
        <w:rPr>
          <w:iCs/>
        </w:rPr>
        <w:t>concept outline</w:t>
      </w:r>
      <w:r w:rsidRPr="00F11011">
        <w:rPr>
          <w:iCs/>
        </w:rPr>
        <w:t xml:space="preserve">, </w:t>
      </w:r>
      <w:r w:rsidR="00C16D82">
        <w:rPr>
          <w:iCs/>
        </w:rPr>
        <w:t>o</w:t>
      </w:r>
      <w:r w:rsidR="00B97DE1" w:rsidRPr="00F11011">
        <w:rPr>
          <w:iCs/>
        </w:rPr>
        <w:t>ne</w:t>
      </w:r>
      <w:r w:rsidRPr="00F11011">
        <w:rPr>
          <w:iCs/>
        </w:rPr>
        <w:t>-page references) will not be reviewed.</w:t>
      </w:r>
      <w:r>
        <w:t xml:space="preserve"> </w:t>
      </w:r>
      <w:bookmarkEnd w:id="1"/>
    </w:p>
    <w:p w14:paraId="7E952DB2" w14:textId="20181C36" w:rsidR="004E384F" w:rsidRDefault="00366B72" w:rsidP="00C5754B">
      <w:pPr>
        <w:pStyle w:val="ListParagraph"/>
        <w:numPr>
          <w:ilvl w:val="0"/>
          <w:numId w:val="3"/>
        </w:numPr>
        <w:spacing w:after="200" w:line="276" w:lineRule="auto"/>
      </w:pPr>
      <w:r w:rsidRPr="004E384F">
        <w:rPr>
          <w:bCs/>
        </w:rPr>
        <w:t xml:space="preserve">A current </w:t>
      </w:r>
      <w:r w:rsidR="00A264C7">
        <w:rPr>
          <w:b/>
        </w:rPr>
        <w:t>C</w:t>
      </w:r>
      <w:r w:rsidRPr="00A264C7">
        <w:rPr>
          <w:b/>
        </w:rPr>
        <w:t xml:space="preserve">urriculum </w:t>
      </w:r>
      <w:r w:rsidR="00A264C7">
        <w:rPr>
          <w:b/>
        </w:rPr>
        <w:t>V</w:t>
      </w:r>
      <w:r w:rsidRPr="00A264C7">
        <w:rPr>
          <w:b/>
        </w:rPr>
        <w:t>itae</w:t>
      </w:r>
      <w:r w:rsidRPr="00AC36F3">
        <w:rPr>
          <w:b/>
        </w:rPr>
        <w:t xml:space="preserve"> (CV)</w:t>
      </w:r>
      <w:r>
        <w:t xml:space="preserve"> of no more than </w:t>
      </w:r>
      <w:r w:rsidR="00191A3D">
        <w:t>three</w:t>
      </w:r>
      <w:r>
        <w:t xml:space="preserve"> pages. </w:t>
      </w:r>
    </w:p>
    <w:p w14:paraId="51300C8D" w14:textId="77777777" w:rsidR="0013601F" w:rsidRDefault="0013601F" w:rsidP="00040325">
      <w:pPr>
        <w:spacing w:after="200" w:line="276" w:lineRule="auto"/>
        <w:rPr>
          <w:rFonts w:cstheme="minorHAnsi"/>
          <w:b/>
        </w:rPr>
      </w:pPr>
    </w:p>
    <w:p w14:paraId="2F21BCC2" w14:textId="29E4DFC1" w:rsidR="0013601F" w:rsidRDefault="0013601F" w:rsidP="00040325">
      <w:pPr>
        <w:spacing w:after="200" w:line="276" w:lineRule="auto"/>
        <w:rPr>
          <w:rFonts w:cstheme="minorHAnsi"/>
          <w:b/>
        </w:rPr>
      </w:pPr>
    </w:p>
    <w:p w14:paraId="4C68BACA" w14:textId="77777777" w:rsidR="00BF4566" w:rsidRDefault="00BF4566" w:rsidP="00040325">
      <w:pPr>
        <w:spacing w:after="200" w:line="276" w:lineRule="auto"/>
        <w:rPr>
          <w:rFonts w:cstheme="minorHAnsi"/>
          <w:b/>
        </w:rPr>
      </w:pPr>
    </w:p>
    <w:p w14:paraId="709F16A6" w14:textId="50EE28C0" w:rsidR="00040325" w:rsidRPr="00040325" w:rsidRDefault="00040325" w:rsidP="00040325">
      <w:pPr>
        <w:spacing w:after="200" w:line="276" w:lineRule="auto"/>
        <w:rPr>
          <w:rFonts w:cstheme="minorHAnsi"/>
        </w:rPr>
      </w:pPr>
      <w:r w:rsidRPr="00040325">
        <w:rPr>
          <w:rFonts w:cstheme="minorHAnsi"/>
          <w:b/>
        </w:rPr>
        <w:lastRenderedPageBreak/>
        <w:t>File Format:</w:t>
      </w:r>
      <w:r w:rsidRPr="00040325">
        <w:rPr>
          <w:rFonts w:cstheme="minorHAnsi"/>
        </w:rPr>
        <w:t xml:space="preserve"> All documents must be Microsoft Word or Adobe PDF files.</w:t>
      </w:r>
    </w:p>
    <w:p w14:paraId="0679DDCC" w14:textId="193F931E" w:rsidR="00040325" w:rsidRDefault="00040325" w:rsidP="00040325">
      <w:pPr>
        <w:spacing w:after="200" w:line="276" w:lineRule="auto"/>
      </w:pPr>
      <w:r w:rsidRPr="00F9050F">
        <w:rPr>
          <w:b/>
        </w:rPr>
        <w:t>Due Date</w:t>
      </w:r>
      <w:r>
        <w:rPr>
          <w:b/>
        </w:rPr>
        <w:t xml:space="preserve">: </w:t>
      </w:r>
      <w:r>
        <w:t xml:space="preserve">EOI’s must be submitted by </w:t>
      </w:r>
      <w:r w:rsidRPr="00F9050F">
        <w:rPr>
          <w:b/>
          <w:bCs/>
        </w:rPr>
        <w:t xml:space="preserve">COB </w:t>
      </w:r>
      <w:r w:rsidRPr="00F9050F">
        <w:rPr>
          <w:b/>
        </w:rPr>
        <w:t>Monday 1</w:t>
      </w:r>
      <w:r w:rsidR="000965D4">
        <w:rPr>
          <w:b/>
        </w:rPr>
        <w:t>7</w:t>
      </w:r>
      <w:r w:rsidRPr="00F9050F">
        <w:rPr>
          <w:b/>
          <w:vertAlign w:val="superscript"/>
        </w:rPr>
        <w:t>th</w:t>
      </w:r>
      <w:r w:rsidRPr="00F9050F">
        <w:rPr>
          <w:b/>
        </w:rPr>
        <w:t xml:space="preserve"> May 2021</w:t>
      </w:r>
      <w:r>
        <w:t xml:space="preserve"> to </w:t>
      </w:r>
      <w:hyperlink r:id="rId15" w:history="1">
        <w:r w:rsidRPr="004308D5">
          <w:rPr>
            <w:rStyle w:val="Hyperlink"/>
            <w:rFonts w:cstheme="minorHAnsi"/>
          </w:rPr>
          <w:t>sydneyhealthpartners.snrprojectofficer@sydney.edu.au</w:t>
        </w:r>
      </w:hyperlink>
      <w:r>
        <w:rPr>
          <w:rStyle w:val="Hyperlink"/>
          <w:rFonts w:cstheme="minorHAnsi"/>
        </w:rPr>
        <w:t xml:space="preserve">. </w:t>
      </w:r>
    </w:p>
    <w:p w14:paraId="3C51A74B" w14:textId="77777777" w:rsidR="00040325" w:rsidRDefault="00040325" w:rsidP="00040325">
      <w:pPr>
        <w:spacing w:after="200" w:line="276" w:lineRule="auto"/>
      </w:pPr>
      <w:r w:rsidRPr="00F9050F">
        <w:rPr>
          <w:b/>
        </w:rPr>
        <w:t>Review Process</w:t>
      </w:r>
      <w:r>
        <w:rPr>
          <w:b/>
        </w:rPr>
        <w:t xml:space="preserve">: </w:t>
      </w:r>
      <w:r>
        <w:t xml:space="preserve">All EOI’s will be reviewed by a panel with expertise in Implementation Science. The panel will use the selection criteria and strive to select applicants with a range of experience. </w:t>
      </w:r>
    </w:p>
    <w:p w14:paraId="3CF5607C" w14:textId="73C87F4D" w:rsidR="004E384F" w:rsidRPr="00C5754B" w:rsidRDefault="004E384F" w:rsidP="00F9050F">
      <w:pPr>
        <w:spacing w:after="200" w:line="276" w:lineRule="auto"/>
        <w:rPr>
          <w:rFonts w:cstheme="minorHAnsi"/>
        </w:rPr>
      </w:pPr>
      <w:r w:rsidRPr="00C5754B">
        <w:rPr>
          <w:rFonts w:cstheme="minorHAnsi"/>
          <w:b/>
        </w:rPr>
        <w:t>Notification:</w:t>
      </w:r>
      <w:r w:rsidRPr="00C5754B">
        <w:rPr>
          <w:rFonts w:cstheme="minorHAnsi"/>
        </w:rPr>
        <w:t xml:space="preserve"> Applicants will be notified of the outcome</w:t>
      </w:r>
      <w:r w:rsidR="00C542FA">
        <w:rPr>
          <w:rFonts w:cstheme="minorHAnsi"/>
        </w:rPr>
        <w:t xml:space="preserve"> of their EOI</w:t>
      </w:r>
      <w:r w:rsidRPr="00C5754B">
        <w:rPr>
          <w:rFonts w:cstheme="minorHAnsi"/>
        </w:rPr>
        <w:t xml:space="preserve"> by </w:t>
      </w:r>
      <w:r w:rsidR="00ED1339">
        <w:rPr>
          <w:rFonts w:cstheme="minorHAnsi"/>
        </w:rPr>
        <w:t xml:space="preserve">the </w:t>
      </w:r>
      <w:r w:rsidR="00F53EEC" w:rsidRPr="00C5754B">
        <w:rPr>
          <w:rFonts w:cstheme="minorHAnsi"/>
          <w:b/>
        </w:rPr>
        <w:t>24</w:t>
      </w:r>
      <w:r w:rsidR="00F53EEC" w:rsidRPr="00C5754B">
        <w:rPr>
          <w:rFonts w:cstheme="minorHAnsi"/>
          <w:b/>
          <w:vertAlign w:val="superscript"/>
        </w:rPr>
        <w:t xml:space="preserve">th </w:t>
      </w:r>
      <w:r w:rsidR="00F53EEC">
        <w:rPr>
          <w:rFonts w:cstheme="minorHAnsi"/>
          <w:b/>
        </w:rPr>
        <w:t xml:space="preserve">of </w:t>
      </w:r>
      <w:r w:rsidRPr="00C5754B">
        <w:rPr>
          <w:rFonts w:cstheme="minorHAnsi"/>
          <w:b/>
        </w:rPr>
        <w:t>May 2021</w:t>
      </w:r>
      <w:r w:rsidRPr="00C5754B">
        <w:rPr>
          <w:rFonts w:cstheme="minorHAnsi"/>
        </w:rPr>
        <w:t xml:space="preserve">. </w:t>
      </w:r>
    </w:p>
    <w:p w14:paraId="2EB9A5C0" w14:textId="77777777" w:rsidR="00366B72" w:rsidRPr="00775952" w:rsidRDefault="00366B72" w:rsidP="00366B72">
      <w:pPr>
        <w:pStyle w:val="ListParagraph"/>
        <w:rPr>
          <w:b/>
        </w:rPr>
      </w:pPr>
    </w:p>
    <w:p w14:paraId="60E91194" w14:textId="77777777" w:rsidR="00D5057C" w:rsidRPr="00D5057C" w:rsidRDefault="00366B72" w:rsidP="00F9050F">
      <w:pPr>
        <w:spacing w:after="200" w:line="276" w:lineRule="auto"/>
      </w:pPr>
      <w:r w:rsidRPr="00F9050F">
        <w:rPr>
          <w:b/>
        </w:rPr>
        <w:t>Cost</w:t>
      </w:r>
    </w:p>
    <w:p w14:paraId="7C7BF00C" w14:textId="579E6F48" w:rsidR="00366B72" w:rsidRDefault="005C523B" w:rsidP="00837F89">
      <w:pPr>
        <w:spacing w:after="200" w:line="276" w:lineRule="auto"/>
      </w:pPr>
      <w:r>
        <w:t>There is no cost</w:t>
      </w:r>
      <w:r w:rsidR="00366B72">
        <w:t xml:space="preserve"> for </w:t>
      </w:r>
      <w:r w:rsidR="00413819">
        <w:t>participants</w:t>
      </w:r>
      <w:r w:rsidR="00366B72">
        <w:t xml:space="preserve">. </w:t>
      </w:r>
      <w:r w:rsidR="00413819">
        <w:t>Participants</w:t>
      </w:r>
      <w:r w:rsidR="00366B72">
        <w:t xml:space="preserve"> are responsible for arranging and paying for their own travel to the </w:t>
      </w:r>
      <w:r w:rsidR="00413819">
        <w:t>Masterclass</w:t>
      </w:r>
      <w:r w:rsidR="00366B72">
        <w:t xml:space="preserve"> venue. SHP is not able to provide funding to cover locum replacement for clinical days or to reimburse applicants for leave from their substantive role. Morning tea, lunch and afternoon tea will be available on both days. </w:t>
      </w:r>
    </w:p>
    <w:p w14:paraId="2FD4BCCD" w14:textId="77777777" w:rsidR="0013601F" w:rsidRDefault="0013601F" w:rsidP="00366B72"/>
    <w:p w14:paraId="4ED4589B" w14:textId="5FB4A2C1" w:rsidR="00525406" w:rsidRDefault="00366B72" w:rsidP="00366B72">
      <w:r>
        <w:t xml:space="preserve">If you have any questions, please </w:t>
      </w:r>
      <w:r w:rsidR="00D5057C">
        <w:t>don’t hesitate to contact us on</w:t>
      </w:r>
      <w:r w:rsidRPr="00BE1435">
        <w:t xml:space="preserve"> 02 </w:t>
      </w:r>
      <w:r w:rsidR="00FD71CE">
        <w:t>9351 3768</w:t>
      </w:r>
      <w:r w:rsidRPr="00BE1435">
        <w:t xml:space="preserve"> or email</w:t>
      </w:r>
      <w:r w:rsidR="006C2F5E">
        <w:t xml:space="preserve">: </w:t>
      </w:r>
      <w:hyperlink r:id="rId16" w:history="1">
        <w:r w:rsidR="00013B7A" w:rsidRPr="004308D5">
          <w:rPr>
            <w:rStyle w:val="Hyperlink"/>
            <w:rFonts w:cstheme="minorHAnsi"/>
          </w:rPr>
          <w:t>sydneyhealthpartners.snrprojectofficer@sydney.edu.au</w:t>
        </w:r>
      </w:hyperlink>
    </w:p>
    <w:sectPr w:rsidR="00525406">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E1E93" w14:textId="77777777" w:rsidR="004C2C0D" w:rsidRDefault="004C2C0D" w:rsidP="00B34D26">
      <w:pPr>
        <w:spacing w:after="0" w:line="240" w:lineRule="auto"/>
      </w:pPr>
      <w:r>
        <w:separator/>
      </w:r>
    </w:p>
  </w:endnote>
  <w:endnote w:type="continuationSeparator" w:id="0">
    <w:p w14:paraId="5E1B4E70" w14:textId="77777777" w:rsidR="004C2C0D" w:rsidRDefault="004C2C0D" w:rsidP="00B34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7256210"/>
      <w:docPartObj>
        <w:docPartGallery w:val="Page Numbers (Bottom of Page)"/>
        <w:docPartUnique/>
      </w:docPartObj>
    </w:sdtPr>
    <w:sdtEndPr>
      <w:rPr>
        <w:noProof/>
      </w:rPr>
    </w:sdtEndPr>
    <w:sdtContent>
      <w:p w14:paraId="03DFF292" w14:textId="05C88A4C" w:rsidR="002B5B75" w:rsidRDefault="002B5B75">
        <w:pPr>
          <w:pStyle w:val="Footer"/>
          <w:jc w:val="right"/>
        </w:pPr>
        <w:r>
          <w:fldChar w:fldCharType="begin"/>
        </w:r>
        <w:r>
          <w:instrText xml:space="preserve"> PAGE   \* MERGEFORMAT </w:instrText>
        </w:r>
        <w:r>
          <w:fldChar w:fldCharType="separate"/>
        </w:r>
        <w:r w:rsidR="00EF1620">
          <w:rPr>
            <w:noProof/>
          </w:rPr>
          <w:t>1</w:t>
        </w:r>
        <w:r>
          <w:rPr>
            <w:noProof/>
          </w:rPr>
          <w:fldChar w:fldCharType="end"/>
        </w:r>
      </w:p>
    </w:sdtContent>
  </w:sdt>
  <w:p w14:paraId="2BFA0AE1" w14:textId="77777777" w:rsidR="002B5B75" w:rsidRDefault="002B5B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59B29" w14:textId="77777777" w:rsidR="004C2C0D" w:rsidRDefault="004C2C0D" w:rsidP="00B34D26">
      <w:pPr>
        <w:spacing w:after="0" w:line="240" w:lineRule="auto"/>
      </w:pPr>
      <w:r>
        <w:separator/>
      </w:r>
    </w:p>
  </w:footnote>
  <w:footnote w:type="continuationSeparator" w:id="0">
    <w:p w14:paraId="3135A0DF" w14:textId="77777777" w:rsidR="004C2C0D" w:rsidRDefault="004C2C0D" w:rsidP="00B34D26">
      <w:pPr>
        <w:spacing w:after="0" w:line="240" w:lineRule="auto"/>
      </w:pPr>
      <w:r>
        <w:continuationSeparator/>
      </w:r>
    </w:p>
  </w:footnote>
  <w:footnote w:id="1">
    <w:p w14:paraId="77267C48" w14:textId="77777777" w:rsidR="00CB1DF6" w:rsidRPr="004F7AF7" w:rsidRDefault="00CB1DF6" w:rsidP="00CB1DF6">
      <w:pPr>
        <w:pStyle w:val="FootnoteText"/>
        <w:rPr>
          <w:sz w:val="16"/>
          <w:szCs w:val="16"/>
        </w:rPr>
      </w:pPr>
      <w:r w:rsidRPr="004F7AF7">
        <w:rPr>
          <w:rStyle w:val="FootnoteReference"/>
          <w:sz w:val="16"/>
          <w:szCs w:val="16"/>
        </w:rPr>
        <w:footnoteRef/>
      </w:r>
      <w:r w:rsidRPr="004F7AF7">
        <w:rPr>
          <w:sz w:val="16"/>
          <w:szCs w:val="16"/>
        </w:rPr>
        <w:t xml:space="preserve"> Eccles, M.P., Mittman, B.S. Welcome to </w:t>
      </w:r>
      <w:r w:rsidRPr="004F7AF7">
        <w:rPr>
          <w:i/>
          <w:iCs/>
          <w:sz w:val="16"/>
          <w:szCs w:val="16"/>
        </w:rPr>
        <w:t>Implementation Science</w:t>
      </w:r>
      <w:r w:rsidRPr="004F7AF7">
        <w:rPr>
          <w:sz w:val="16"/>
          <w:szCs w:val="16"/>
        </w:rPr>
        <w:t xml:space="preserve">. </w:t>
      </w:r>
      <w:r w:rsidRPr="004F7AF7">
        <w:rPr>
          <w:i/>
          <w:iCs/>
          <w:sz w:val="16"/>
          <w:szCs w:val="16"/>
        </w:rPr>
        <w:t>Implementation Sci</w:t>
      </w:r>
      <w:r w:rsidRPr="004F7AF7">
        <w:rPr>
          <w:sz w:val="16"/>
          <w:szCs w:val="16"/>
        </w:rPr>
        <w:t xml:space="preserve"> </w:t>
      </w:r>
      <w:r w:rsidRPr="004F7AF7">
        <w:rPr>
          <w:b/>
          <w:bCs/>
          <w:sz w:val="16"/>
          <w:szCs w:val="16"/>
        </w:rPr>
        <w:t xml:space="preserve">1, </w:t>
      </w:r>
      <w:r w:rsidRPr="004F7AF7">
        <w:rPr>
          <w:sz w:val="16"/>
          <w:szCs w:val="16"/>
        </w:rPr>
        <w:t>1 (2006). https://doi.org/10.1186/1748-5908-1-1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0C09E" w14:textId="6AFBB344" w:rsidR="00B34D26" w:rsidRDefault="00B34D26">
    <w:pPr>
      <w:pStyle w:val="Header"/>
    </w:pPr>
    <w:r>
      <w:rPr>
        <w:noProof/>
        <w:lang w:eastAsia="en-AU"/>
      </w:rPr>
      <w:drawing>
        <wp:anchor distT="0" distB="0" distL="114300" distR="114300" simplePos="0" relativeHeight="251659264" behindDoc="1" locked="0" layoutInCell="1" allowOverlap="1" wp14:anchorId="5519209A" wp14:editId="46854446">
          <wp:simplePos x="0" y="0"/>
          <wp:positionH relativeFrom="column">
            <wp:posOffset>3995225</wp:posOffset>
          </wp:positionH>
          <wp:positionV relativeFrom="paragraph">
            <wp:posOffset>-35707</wp:posOffset>
          </wp:positionV>
          <wp:extent cx="1701800" cy="499745"/>
          <wp:effectExtent l="0" t="0" r="0" b="0"/>
          <wp:wrapThrough wrapText="bothSides">
            <wp:wrapPolygon edited="0">
              <wp:start x="0" y="0"/>
              <wp:lineTo x="0" y="20584"/>
              <wp:lineTo x="21278" y="20584"/>
              <wp:lineTo x="2127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800" cy="49974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75106"/>
    <w:multiLevelType w:val="hybridMultilevel"/>
    <w:tmpl w:val="4F746E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3AD58E8"/>
    <w:multiLevelType w:val="hybridMultilevel"/>
    <w:tmpl w:val="FD148BC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57EE0DE8"/>
    <w:multiLevelType w:val="hybridMultilevel"/>
    <w:tmpl w:val="E892A4E0"/>
    <w:lvl w:ilvl="0" w:tplc="1CEE23BA">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695824B1"/>
    <w:multiLevelType w:val="hybridMultilevel"/>
    <w:tmpl w:val="C9D814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36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B72"/>
    <w:rsid w:val="0000512A"/>
    <w:rsid w:val="00013B7A"/>
    <w:rsid w:val="000229F4"/>
    <w:rsid w:val="00026E5D"/>
    <w:rsid w:val="00033C50"/>
    <w:rsid w:val="00040325"/>
    <w:rsid w:val="00042F9F"/>
    <w:rsid w:val="000703E4"/>
    <w:rsid w:val="000965D4"/>
    <w:rsid w:val="000A6976"/>
    <w:rsid w:val="000B7AC9"/>
    <w:rsid w:val="000D0912"/>
    <w:rsid w:val="000F1364"/>
    <w:rsid w:val="000F3990"/>
    <w:rsid w:val="00103036"/>
    <w:rsid w:val="001222A2"/>
    <w:rsid w:val="001248A6"/>
    <w:rsid w:val="0013601F"/>
    <w:rsid w:val="001471ED"/>
    <w:rsid w:val="00147CE4"/>
    <w:rsid w:val="00167EE0"/>
    <w:rsid w:val="001772F2"/>
    <w:rsid w:val="00182234"/>
    <w:rsid w:val="0018367C"/>
    <w:rsid w:val="00184449"/>
    <w:rsid w:val="001859CF"/>
    <w:rsid w:val="00191A3D"/>
    <w:rsid w:val="001A3594"/>
    <w:rsid w:val="001A560F"/>
    <w:rsid w:val="001B33E9"/>
    <w:rsid w:val="001B7489"/>
    <w:rsid w:val="001E4331"/>
    <w:rsid w:val="001F3C9B"/>
    <w:rsid w:val="00212AFC"/>
    <w:rsid w:val="002411E1"/>
    <w:rsid w:val="0025414E"/>
    <w:rsid w:val="0026066E"/>
    <w:rsid w:val="002976AA"/>
    <w:rsid w:val="002B589B"/>
    <w:rsid w:val="002B5B75"/>
    <w:rsid w:val="002E090D"/>
    <w:rsid w:val="00316D17"/>
    <w:rsid w:val="00350B0B"/>
    <w:rsid w:val="0035259F"/>
    <w:rsid w:val="00360AED"/>
    <w:rsid w:val="003657ED"/>
    <w:rsid w:val="00366B72"/>
    <w:rsid w:val="00374CE1"/>
    <w:rsid w:val="00377754"/>
    <w:rsid w:val="00391301"/>
    <w:rsid w:val="003B0FCB"/>
    <w:rsid w:val="003C2547"/>
    <w:rsid w:val="003D0EDA"/>
    <w:rsid w:val="00413819"/>
    <w:rsid w:val="004263F8"/>
    <w:rsid w:val="004406EF"/>
    <w:rsid w:val="00445F78"/>
    <w:rsid w:val="00450526"/>
    <w:rsid w:val="00461174"/>
    <w:rsid w:val="00463F43"/>
    <w:rsid w:val="004649BB"/>
    <w:rsid w:val="004A6993"/>
    <w:rsid w:val="004C0848"/>
    <w:rsid w:val="004C28E2"/>
    <w:rsid w:val="004C2C0D"/>
    <w:rsid w:val="004C3D3B"/>
    <w:rsid w:val="004D2970"/>
    <w:rsid w:val="004D3D85"/>
    <w:rsid w:val="004D62B8"/>
    <w:rsid w:val="004E384F"/>
    <w:rsid w:val="005256B6"/>
    <w:rsid w:val="0052792B"/>
    <w:rsid w:val="00590E0F"/>
    <w:rsid w:val="005B180E"/>
    <w:rsid w:val="005C523B"/>
    <w:rsid w:val="005E3C83"/>
    <w:rsid w:val="005F4422"/>
    <w:rsid w:val="00605844"/>
    <w:rsid w:val="00606446"/>
    <w:rsid w:val="00623A38"/>
    <w:rsid w:val="006322A5"/>
    <w:rsid w:val="006360C0"/>
    <w:rsid w:val="0067228F"/>
    <w:rsid w:val="006762B8"/>
    <w:rsid w:val="006A0E79"/>
    <w:rsid w:val="006A53C4"/>
    <w:rsid w:val="006C148A"/>
    <w:rsid w:val="006C2F5E"/>
    <w:rsid w:val="006C53A1"/>
    <w:rsid w:val="006C78DF"/>
    <w:rsid w:val="006D492F"/>
    <w:rsid w:val="006F6590"/>
    <w:rsid w:val="00703F7D"/>
    <w:rsid w:val="00712EBB"/>
    <w:rsid w:val="007172E7"/>
    <w:rsid w:val="007271A3"/>
    <w:rsid w:val="00732AD7"/>
    <w:rsid w:val="00756587"/>
    <w:rsid w:val="007A27C2"/>
    <w:rsid w:val="007B520E"/>
    <w:rsid w:val="007C16EF"/>
    <w:rsid w:val="007E13EB"/>
    <w:rsid w:val="007E6DD1"/>
    <w:rsid w:val="00815045"/>
    <w:rsid w:val="00837F89"/>
    <w:rsid w:val="00845EBC"/>
    <w:rsid w:val="00872004"/>
    <w:rsid w:val="00875044"/>
    <w:rsid w:val="00875DF3"/>
    <w:rsid w:val="00880A76"/>
    <w:rsid w:val="00883BF1"/>
    <w:rsid w:val="008B2CD8"/>
    <w:rsid w:val="008E4B88"/>
    <w:rsid w:val="008F4232"/>
    <w:rsid w:val="00910603"/>
    <w:rsid w:val="00935811"/>
    <w:rsid w:val="00952CE6"/>
    <w:rsid w:val="0095723E"/>
    <w:rsid w:val="00974836"/>
    <w:rsid w:val="00991B1E"/>
    <w:rsid w:val="009B561E"/>
    <w:rsid w:val="009C5F7E"/>
    <w:rsid w:val="009D4C20"/>
    <w:rsid w:val="009D556E"/>
    <w:rsid w:val="009F26EC"/>
    <w:rsid w:val="009F30E5"/>
    <w:rsid w:val="009F6CA0"/>
    <w:rsid w:val="00A25AEF"/>
    <w:rsid w:val="00A264C7"/>
    <w:rsid w:val="00A7192C"/>
    <w:rsid w:val="00A77E10"/>
    <w:rsid w:val="00A8734F"/>
    <w:rsid w:val="00A9384B"/>
    <w:rsid w:val="00AA1F02"/>
    <w:rsid w:val="00AA40D8"/>
    <w:rsid w:val="00AC7D9A"/>
    <w:rsid w:val="00AD5D7D"/>
    <w:rsid w:val="00AE5653"/>
    <w:rsid w:val="00AE61B7"/>
    <w:rsid w:val="00B07573"/>
    <w:rsid w:val="00B34D26"/>
    <w:rsid w:val="00B4343E"/>
    <w:rsid w:val="00B64A22"/>
    <w:rsid w:val="00B9120C"/>
    <w:rsid w:val="00B9645B"/>
    <w:rsid w:val="00B97DE1"/>
    <w:rsid w:val="00BB0AA0"/>
    <w:rsid w:val="00BD26A9"/>
    <w:rsid w:val="00BD762A"/>
    <w:rsid w:val="00BE34E0"/>
    <w:rsid w:val="00BE3B5E"/>
    <w:rsid w:val="00BF4566"/>
    <w:rsid w:val="00C12DC9"/>
    <w:rsid w:val="00C16D82"/>
    <w:rsid w:val="00C23185"/>
    <w:rsid w:val="00C337D9"/>
    <w:rsid w:val="00C47EA4"/>
    <w:rsid w:val="00C542FA"/>
    <w:rsid w:val="00C5447A"/>
    <w:rsid w:val="00C5754B"/>
    <w:rsid w:val="00C60500"/>
    <w:rsid w:val="00C60C31"/>
    <w:rsid w:val="00C66A66"/>
    <w:rsid w:val="00C85DA1"/>
    <w:rsid w:val="00CB1DF6"/>
    <w:rsid w:val="00CD6292"/>
    <w:rsid w:val="00CD761D"/>
    <w:rsid w:val="00CE2CEB"/>
    <w:rsid w:val="00D373A3"/>
    <w:rsid w:val="00D5057C"/>
    <w:rsid w:val="00D5615D"/>
    <w:rsid w:val="00D57C86"/>
    <w:rsid w:val="00D91407"/>
    <w:rsid w:val="00D915D5"/>
    <w:rsid w:val="00DB7FE7"/>
    <w:rsid w:val="00DC02C4"/>
    <w:rsid w:val="00DC03E1"/>
    <w:rsid w:val="00DC0B02"/>
    <w:rsid w:val="00DC2FF1"/>
    <w:rsid w:val="00DF1E9F"/>
    <w:rsid w:val="00DF3D98"/>
    <w:rsid w:val="00E149DF"/>
    <w:rsid w:val="00E37963"/>
    <w:rsid w:val="00E43BBA"/>
    <w:rsid w:val="00E4425A"/>
    <w:rsid w:val="00E66D36"/>
    <w:rsid w:val="00E7229E"/>
    <w:rsid w:val="00E77CEB"/>
    <w:rsid w:val="00EB1F1C"/>
    <w:rsid w:val="00EB5CD3"/>
    <w:rsid w:val="00ED1339"/>
    <w:rsid w:val="00ED2B83"/>
    <w:rsid w:val="00EF1620"/>
    <w:rsid w:val="00EF2BDD"/>
    <w:rsid w:val="00F11011"/>
    <w:rsid w:val="00F1457F"/>
    <w:rsid w:val="00F15B17"/>
    <w:rsid w:val="00F1706F"/>
    <w:rsid w:val="00F17436"/>
    <w:rsid w:val="00F25581"/>
    <w:rsid w:val="00F43964"/>
    <w:rsid w:val="00F50F63"/>
    <w:rsid w:val="00F53EEC"/>
    <w:rsid w:val="00F6118B"/>
    <w:rsid w:val="00F674BF"/>
    <w:rsid w:val="00F9050F"/>
    <w:rsid w:val="00FA363B"/>
    <w:rsid w:val="00FB591E"/>
    <w:rsid w:val="00FD13DC"/>
    <w:rsid w:val="00FD71CE"/>
    <w:rsid w:val="00FE04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5D62B"/>
  <w15:chartTrackingRefBased/>
  <w15:docId w15:val="{0F446DEB-A79A-43E9-ADC5-6DFFF2810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B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B72"/>
    <w:pPr>
      <w:ind w:left="720"/>
      <w:contextualSpacing/>
    </w:pPr>
  </w:style>
  <w:style w:type="character" w:styleId="CommentReference">
    <w:name w:val="annotation reference"/>
    <w:basedOn w:val="DefaultParagraphFont"/>
    <w:uiPriority w:val="99"/>
    <w:semiHidden/>
    <w:unhideWhenUsed/>
    <w:rsid w:val="00366B72"/>
    <w:rPr>
      <w:sz w:val="16"/>
      <w:szCs w:val="16"/>
    </w:rPr>
  </w:style>
  <w:style w:type="character" w:styleId="Hyperlink">
    <w:name w:val="Hyperlink"/>
    <w:basedOn w:val="DefaultParagraphFont"/>
    <w:uiPriority w:val="99"/>
    <w:unhideWhenUsed/>
    <w:rsid w:val="00366B72"/>
    <w:rPr>
      <w:color w:val="0563C1" w:themeColor="hyperlink"/>
      <w:u w:val="single"/>
    </w:rPr>
  </w:style>
  <w:style w:type="paragraph" w:styleId="CommentText">
    <w:name w:val="annotation text"/>
    <w:basedOn w:val="Normal"/>
    <w:link w:val="CommentTextChar"/>
    <w:uiPriority w:val="99"/>
    <w:unhideWhenUsed/>
    <w:rsid w:val="009F30E5"/>
    <w:pPr>
      <w:spacing w:line="240" w:lineRule="auto"/>
    </w:pPr>
    <w:rPr>
      <w:sz w:val="20"/>
      <w:szCs w:val="20"/>
    </w:rPr>
  </w:style>
  <w:style w:type="character" w:customStyle="1" w:styleId="CommentTextChar">
    <w:name w:val="Comment Text Char"/>
    <w:basedOn w:val="DefaultParagraphFont"/>
    <w:link w:val="CommentText"/>
    <w:uiPriority w:val="99"/>
    <w:rsid w:val="009F30E5"/>
    <w:rPr>
      <w:sz w:val="20"/>
      <w:szCs w:val="20"/>
    </w:rPr>
  </w:style>
  <w:style w:type="paragraph" w:styleId="CommentSubject">
    <w:name w:val="annotation subject"/>
    <w:basedOn w:val="CommentText"/>
    <w:next w:val="CommentText"/>
    <w:link w:val="CommentSubjectChar"/>
    <w:uiPriority w:val="99"/>
    <w:semiHidden/>
    <w:unhideWhenUsed/>
    <w:rsid w:val="009F30E5"/>
    <w:rPr>
      <w:b/>
      <w:bCs/>
    </w:rPr>
  </w:style>
  <w:style w:type="character" w:customStyle="1" w:styleId="CommentSubjectChar">
    <w:name w:val="Comment Subject Char"/>
    <w:basedOn w:val="CommentTextChar"/>
    <w:link w:val="CommentSubject"/>
    <w:uiPriority w:val="99"/>
    <w:semiHidden/>
    <w:rsid w:val="009F30E5"/>
    <w:rPr>
      <w:b/>
      <w:bCs/>
      <w:sz w:val="20"/>
      <w:szCs w:val="20"/>
    </w:rPr>
  </w:style>
  <w:style w:type="paragraph" w:styleId="BalloonText">
    <w:name w:val="Balloon Text"/>
    <w:basedOn w:val="Normal"/>
    <w:link w:val="BalloonTextChar"/>
    <w:uiPriority w:val="99"/>
    <w:semiHidden/>
    <w:unhideWhenUsed/>
    <w:rsid w:val="009F30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0E5"/>
    <w:rPr>
      <w:rFonts w:ascii="Segoe UI" w:hAnsi="Segoe UI" w:cs="Segoe UI"/>
      <w:sz w:val="18"/>
      <w:szCs w:val="18"/>
    </w:rPr>
  </w:style>
  <w:style w:type="paragraph" w:styleId="Header">
    <w:name w:val="header"/>
    <w:basedOn w:val="Normal"/>
    <w:link w:val="HeaderChar"/>
    <w:uiPriority w:val="99"/>
    <w:unhideWhenUsed/>
    <w:rsid w:val="00B34D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4D26"/>
  </w:style>
  <w:style w:type="paragraph" w:styleId="Footer">
    <w:name w:val="footer"/>
    <w:basedOn w:val="Normal"/>
    <w:link w:val="FooterChar"/>
    <w:uiPriority w:val="99"/>
    <w:unhideWhenUsed/>
    <w:rsid w:val="00B34D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4D26"/>
  </w:style>
  <w:style w:type="paragraph" w:styleId="FootnoteText">
    <w:name w:val="footnote text"/>
    <w:basedOn w:val="Normal"/>
    <w:link w:val="FootnoteTextChar"/>
    <w:uiPriority w:val="99"/>
    <w:semiHidden/>
    <w:unhideWhenUsed/>
    <w:rsid w:val="00C12DC9"/>
    <w:pPr>
      <w:widowControl w:val="0"/>
      <w:autoSpaceDE w:val="0"/>
      <w:autoSpaceDN w:val="0"/>
      <w:spacing w:after="0" w:line="240" w:lineRule="auto"/>
    </w:pPr>
    <w:rPr>
      <w:rFonts w:ascii="Arial" w:eastAsia="Arial" w:hAnsi="Arial" w:cs="Arial"/>
      <w:sz w:val="20"/>
      <w:szCs w:val="20"/>
    </w:rPr>
  </w:style>
  <w:style w:type="character" w:customStyle="1" w:styleId="FootnoteTextChar">
    <w:name w:val="Footnote Text Char"/>
    <w:basedOn w:val="DefaultParagraphFont"/>
    <w:link w:val="FootnoteText"/>
    <w:uiPriority w:val="99"/>
    <w:semiHidden/>
    <w:rsid w:val="00C12DC9"/>
    <w:rPr>
      <w:rFonts w:ascii="Arial" w:eastAsia="Arial" w:hAnsi="Arial" w:cs="Arial"/>
      <w:sz w:val="20"/>
      <w:szCs w:val="20"/>
    </w:rPr>
  </w:style>
  <w:style w:type="character" w:styleId="FootnoteReference">
    <w:name w:val="footnote reference"/>
    <w:basedOn w:val="DefaultParagraphFont"/>
    <w:uiPriority w:val="99"/>
    <w:semiHidden/>
    <w:unhideWhenUsed/>
    <w:rsid w:val="00C12DC9"/>
    <w:rPr>
      <w:vertAlign w:val="superscript"/>
    </w:rPr>
  </w:style>
  <w:style w:type="character" w:customStyle="1" w:styleId="UnresolvedMention1">
    <w:name w:val="Unresolved Mention1"/>
    <w:basedOn w:val="DefaultParagraphFont"/>
    <w:uiPriority w:val="99"/>
    <w:semiHidden/>
    <w:unhideWhenUsed/>
    <w:rsid w:val="00D915D5"/>
    <w:rPr>
      <w:color w:val="605E5C"/>
      <w:shd w:val="clear" w:color="auto" w:fill="E1DFDD"/>
    </w:rPr>
  </w:style>
  <w:style w:type="paragraph" w:styleId="NormalWeb">
    <w:name w:val="Normal (Web)"/>
    <w:basedOn w:val="Normal"/>
    <w:uiPriority w:val="99"/>
    <w:unhideWhenUsed/>
    <w:rsid w:val="00F9050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F9050F"/>
    <w:rPr>
      <w:b/>
      <w:bCs/>
    </w:rPr>
  </w:style>
  <w:style w:type="paragraph" w:customStyle="1" w:styleId="font20">
    <w:name w:val="font20"/>
    <w:basedOn w:val="Normal"/>
    <w:rsid w:val="00C337D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C337D9"/>
    <w:rPr>
      <w:color w:val="954F72" w:themeColor="followedHyperlink"/>
      <w:u w:val="single"/>
    </w:rPr>
  </w:style>
  <w:style w:type="table" w:styleId="TableGrid">
    <w:name w:val="Table Grid"/>
    <w:basedOn w:val="TableNormal"/>
    <w:uiPriority w:val="39"/>
    <w:rsid w:val="00177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348764">
      <w:bodyDiv w:val="1"/>
      <w:marLeft w:val="0"/>
      <w:marRight w:val="0"/>
      <w:marTop w:val="0"/>
      <w:marBottom w:val="0"/>
      <w:divBdr>
        <w:top w:val="none" w:sz="0" w:space="0" w:color="auto"/>
        <w:left w:val="none" w:sz="0" w:space="0" w:color="auto"/>
        <w:bottom w:val="none" w:sz="0" w:space="0" w:color="auto"/>
        <w:right w:val="none" w:sz="0" w:space="0" w:color="auto"/>
      </w:divBdr>
      <w:divsChild>
        <w:div w:id="294722406">
          <w:marLeft w:val="0"/>
          <w:marRight w:val="0"/>
          <w:marTop w:val="0"/>
          <w:marBottom w:val="1800"/>
          <w:divBdr>
            <w:top w:val="none" w:sz="0" w:space="0" w:color="auto"/>
            <w:left w:val="none" w:sz="0" w:space="0" w:color="auto"/>
            <w:bottom w:val="none" w:sz="0" w:space="0" w:color="auto"/>
            <w:right w:val="none" w:sz="0" w:space="0" w:color="auto"/>
          </w:divBdr>
        </w:div>
      </w:divsChild>
    </w:div>
    <w:div w:id="165348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plementationscience.com.au/become-a-member/" TargetMode="External"/><Relationship Id="rId13" Type="http://schemas.openxmlformats.org/officeDocument/2006/relationships/hyperlink" Target="https://www.grants.gov.au/go/list"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ydneyhealthpartners.org.au/partners/" TargetMode="External"/><Relationship Id="rId12" Type="http://schemas.openxmlformats.org/officeDocument/2006/relationships/hyperlink" Target="mailto:fmh.researchsupport@sydney.edu.a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sydneyhealthpartners.snrprojectofficer@sydney.edu.a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ydney.edu.au/research/research-funding.html" TargetMode="External"/><Relationship Id="rId5" Type="http://schemas.openxmlformats.org/officeDocument/2006/relationships/footnotes" Target="footnotes.xml"/><Relationship Id="rId15" Type="http://schemas.openxmlformats.org/officeDocument/2006/relationships/hyperlink" Target="mailto:sydneyhealthpartners.snrprojectofficer@sydney.edu.au" TargetMode="External"/><Relationship Id="rId10" Type="http://schemas.openxmlformats.org/officeDocument/2006/relationships/hyperlink" Target="https://www.medicalresearch.nsw.gov.a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ci.health.nsw.gov.au/make-it-happen/research" TargetMode="External"/><Relationship Id="rId14" Type="http://schemas.openxmlformats.org/officeDocument/2006/relationships/hyperlink" Target="mailto:sydneyhealthpartners.snrprojectofficer@sydney.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4</Pages>
  <Words>1288</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 Aungles</dc:creator>
  <cp:keywords/>
  <dc:description/>
  <cp:lastModifiedBy>Tess Aungles</cp:lastModifiedBy>
  <cp:revision>191</cp:revision>
  <dcterms:created xsi:type="dcterms:W3CDTF">2021-04-16T01:06:00Z</dcterms:created>
  <dcterms:modified xsi:type="dcterms:W3CDTF">2021-04-22T01:22:00Z</dcterms:modified>
</cp:coreProperties>
</file>